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1" w:rsidRPr="005153BC" w:rsidRDefault="005153BC" w:rsidP="005153BC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695C37" w:rsidRPr="009D3421" w:rsidRDefault="00BF3883" w:rsidP="009D3421">
      <w:pPr>
        <w:spacing w:after="0" w:line="240" w:lineRule="auto"/>
        <w:jc w:val="center"/>
        <w:rPr>
          <w:rFonts w:ascii="Segoe UI" w:hAnsi="Segoe UI" w:cs="Segoe UI"/>
          <w:b/>
          <w:sz w:val="32"/>
          <w:szCs w:val="28"/>
        </w:rPr>
      </w:pPr>
      <w:r w:rsidRPr="009D3421">
        <w:rPr>
          <w:rFonts w:ascii="Segoe UI" w:hAnsi="Segoe UI" w:cs="Segoe UI"/>
          <w:b/>
          <w:sz w:val="32"/>
          <w:szCs w:val="28"/>
        </w:rPr>
        <w:t xml:space="preserve">Федеральная кадастровая палата проведет </w:t>
      </w:r>
      <w:proofErr w:type="spellStart"/>
      <w:r w:rsidRPr="009D3421">
        <w:rPr>
          <w:rFonts w:ascii="Segoe UI" w:hAnsi="Segoe UI" w:cs="Segoe UI"/>
          <w:b/>
          <w:sz w:val="32"/>
          <w:szCs w:val="28"/>
        </w:rPr>
        <w:t>онлайн-лекцию</w:t>
      </w:r>
      <w:proofErr w:type="spellEnd"/>
      <w:r w:rsidRPr="009D3421">
        <w:rPr>
          <w:rFonts w:ascii="Segoe UI" w:hAnsi="Segoe UI" w:cs="Segoe UI"/>
          <w:b/>
          <w:sz w:val="32"/>
          <w:szCs w:val="28"/>
        </w:rPr>
        <w:t xml:space="preserve"> </w:t>
      </w:r>
      <w:r w:rsidR="00487E4F" w:rsidRPr="009D3421">
        <w:rPr>
          <w:rFonts w:ascii="Segoe UI" w:hAnsi="Segoe UI" w:cs="Segoe UI"/>
          <w:b/>
          <w:sz w:val="32"/>
          <w:szCs w:val="28"/>
        </w:rPr>
        <w:t>для кадастровых инженеров и ОМС</w:t>
      </w:r>
    </w:p>
    <w:p w:rsidR="00BF3883" w:rsidRDefault="005153BC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163195</wp:posOffset>
            </wp:positionV>
            <wp:extent cx="2299335" cy="948055"/>
            <wp:effectExtent l="19050" t="0" r="5715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29933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 xml:space="preserve">29 июня в 10:00 (Мск) состоится вебинар Кадастровой палаты на тему </w:t>
      </w:r>
      <w:hyperlink r:id="rId5" w:history="1">
        <w:r w:rsidRPr="00BF3883">
          <w:rPr>
            <w:rStyle w:val="a3"/>
            <w:rFonts w:ascii="Segoe UI" w:hAnsi="Segoe UI" w:cs="Segoe UI"/>
            <w:sz w:val="24"/>
            <w:szCs w:val="24"/>
          </w:rPr>
          <w:t>«Объекты реестра границ»</w:t>
        </w:r>
      </w:hyperlink>
      <w:r w:rsidRPr="00BF3883">
        <w:rPr>
          <w:rFonts w:ascii="Segoe UI" w:hAnsi="Segoe UI" w:cs="Segoe UI"/>
          <w:sz w:val="24"/>
          <w:szCs w:val="24"/>
        </w:rPr>
        <w:t xml:space="preserve">. </w:t>
      </w:r>
      <w:r w:rsidR="00A57366" w:rsidRPr="00BF3883">
        <w:rPr>
          <w:rFonts w:ascii="Segoe UI" w:hAnsi="Segoe UI" w:cs="Segoe UI"/>
          <w:sz w:val="24"/>
          <w:szCs w:val="24"/>
        </w:rPr>
        <w:t xml:space="preserve">Уточняя </w:t>
      </w:r>
      <w:r w:rsidRPr="00BF3883">
        <w:rPr>
          <w:rFonts w:ascii="Segoe UI" w:hAnsi="Segoe UI" w:cs="Segoe UI"/>
          <w:sz w:val="24"/>
          <w:szCs w:val="24"/>
        </w:rPr>
        <w:t>актуальн</w:t>
      </w:r>
      <w:r w:rsidR="00A57366" w:rsidRPr="00BF3883">
        <w:rPr>
          <w:rFonts w:ascii="Segoe UI" w:hAnsi="Segoe UI" w:cs="Segoe UI"/>
          <w:sz w:val="24"/>
          <w:szCs w:val="24"/>
        </w:rPr>
        <w:t xml:space="preserve">ость, отметим, что </w:t>
      </w:r>
      <w:r w:rsidRPr="00BF3883">
        <w:rPr>
          <w:rFonts w:ascii="Segoe UI" w:hAnsi="Segoe UI" w:cs="Segoe UI"/>
          <w:sz w:val="24"/>
          <w:szCs w:val="24"/>
        </w:rPr>
        <w:t xml:space="preserve">у кадастровых инженеров есть шанс получить от органов местного самоуправления заказы на внесение в реестр недвижимости населенных пунктов, территориальных и прочих зон. </w:t>
      </w:r>
      <w:r w:rsidR="00A57366" w:rsidRPr="00BF3883">
        <w:rPr>
          <w:rFonts w:ascii="Segoe UI" w:hAnsi="Segoe UI" w:cs="Segoe UI"/>
          <w:sz w:val="24"/>
          <w:szCs w:val="24"/>
        </w:rPr>
        <w:t xml:space="preserve">Пора </w:t>
      </w:r>
      <w:r w:rsidRPr="00BF3883">
        <w:rPr>
          <w:rFonts w:ascii="Segoe UI" w:hAnsi="Segoe UI" w:cs="Segoe UI"/>
          <w:sz w:val="24"/>
          <w:szCs w:val="24"/>
        </w:rPr>
        <w:t>узнать, как правильно подготовить весь пакет необходимой документации.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>Отказы в отношении, к примеру, населенных пунктов и терзон достигают 50% случаев. Предстоящий вебинар поможет исправить этот недостаток в работе с объектами реестра границ.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>Наш лектор – заместитель директора – главный технолог Кадастровой палаты по Ленинградской области Любовь Баранова. Она расскажет про ошибки, которые встречаются в документах со сведениями о границах терзон, населенных пунктов и зон с особыми условиями использования территории.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>Как быть, если участки и объекты реестра границ пересекаются?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>Кто может устанавливать охранные зоны?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>Что делать, если координатное описание не соответствует графическому изображению?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>Конкретные примеры недочетов будут сопровождаться рекомендациями по их недопущению.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>Разъяснит специфику работы с объектами реестра границ в рамках правил землепользования и застройки наш гость – главный архитектор Ленинградской области Сергей Лутченко.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>Приходите – будет интересно и познавательно!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sz w:val="24"/>
          <w:szCs w:val="24"/>
        </w:rPr>
        <w:t xml:space="preserve">Присылайте заранее свои вопросы на адрес электронной почты: </w:t>
      </w:r>
      <w:hyperlink r:id="rId6" w:history="1">
        <w:r w:rsidRPr="00BF3883">
          <w:rPr>
            <w:rStyle w:val="a3"/>
            <w:rFonts w:ascii="Segoe UI" w:hAnsi="Segoe UI" w:cs="Segoe UI"/>
            <w:sz w:val="24"/>
            <w:szCs w:val="24"/>
          </w:rPr>
          <w:t>infowebinar@kadastr.ru</w:t>
        </w:r>
      </w:hyperlink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b/>
          <w:sz w:val="24"/>
          <w:szCs w:val="24"/>
        </w:rPr>
        <w:t>Что?</w:t>
      </w:r>
      <w:r w:rsidR="009F4B20" w:rsidRPr="00BF3883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BF3883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BF3883">
        <w:rPr>
          <w:rFonts w:ascii="Segoe UI" w:hAnsi="Segoe UI" w:cs="Segoe UI"/>
          <w:sz w:val="24"/>
          <w:szCs w:val="24"/>
        </w:rPr>
        <w:t xml:space="preserve"> по теме: </w:t>
      </w:r>
      <w:hyperlink r:id="rId7" w:history="1">
        <w:r w:rsidRPr="00BF3883">
          <w:rPr>
            <w:rStyle w:val="a3"/>
            <w:rFonts w:ascii="Segoe UI" w:hAnsi="Segoe UI" w:cs="Segoe UI"/>
            <w:sz w:val="24"/>
            <w:szCs w:val="24"/>
          </w:rPr>
          <w:t>«</w:t>
        </w:r>
        <w:r w:rsidR="00F77C6D" w:rsidRPr="00BF3883">
          <w:rPr>
            <w:rStyle w:val="a3"/>
            <w:rFonts w:ascii="Segoe UI" w:hAnsi="Segoe UI" w:cs="Segoe UI"/>
            <w:sz w:val="24"/>
            <w:szCs w:val="24"/>
          </w:rPr>
          <w:t>Объекты реестра границ</w:t>
        </w:r>
        <w:r w:rsidRPr="00BF3883">
          <w:rPr>
            <w:rStyle w:val="a3"/>
            <w:rFonts w:ascii="Segoe UI" w:hAnsi="Segoe UI" w:cs="Segoe UI"/>
            <w:sz w:val="24"/>
            <w:szCs w:val="24"/>
          </w:rPr>
          <w:t>»</w:t>
        </w:r>
      </w:hyperlink>
      <w:r w:rsidRPr="00BF3883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b/>
          <w:sz w:val="24"/>
          <w:szCs w:val="24"/>
        </w:rPr>
        <w:t>Когда?</w:t>
      </w:r>
      <w:r w:rsidRPr="00BF3883">
        <w:rPr>
          <w:rFonts w:ascii="Segoe UI" w:hAnsi="Segoe UI" w:cs="Segoe UI"/>
          <w:sz w:val="24"/>
          <w:szCs w:val="24"/>
        </w:rPr>
        <w:t xml:space="preserve"> 29 июня в 10:00 (Мск).</w:t>
      </w:r>
    </w:p>
    <w:p w:rsidR="00695C37" w:rsidRPr="00BF3883" w:rsidRDefault="00695C37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3883">
        <w:rPr>
          <w:rFonts w:ascii="Segoe UI" w:hAnsi="Segoe UI" w:cs="Segoe UI"/>
          <w:b/>
          <w:sz w:val="24"/>
          <w:szCs w:val="24"/>
        </w:rPr>
        <w:t>Где?</w:t>
      </w:r>
      <w:r w:rsidRPr="00BF3883"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8" w:history="1">
        <w:r w:rsidRPr="00BF3883"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 w:rsidRPr="00BF3883">
        <w:rPr>
          <w:rFonts w:ascii="Segoe UI" w:hAnsi="Segoe UI" w:cs="Segoe UI"/>
          <w:sz w:val="24"/>
          <w:szCs w:val="24"/>
        </w:rPr>
        <w:t>.</w:t>
      </w:r>
    </w:p>
    <w:p w:rsidR="00695C37" w:rsidRPr="00BF3883" w:rsidRDefault="00A64512" w:rsidP="00BF38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="00695C37" w:rsidRPr="00BF3883">
          <w:rPr>
            <w:rStyle w:val="a3"/>
            <w:rFonts w:ascii="Segoe UI" w:hAnsi="Segoe UI" w:cs="Segoe UI"/>
            <w:sz w:val="24"/>
            <w:szCs w:val="24"/>
          </w:rPr>
          <w:t>СМОТРИТЕ АНОНС</w:t>
        </w:r>
      </w:hyperlink>
    </w:p>
    <w:p w:rsidR="005153BC" w:rsidRDefault="005153BC" w:rsidP="005153B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5153BC" w:rsidRDefault="005153BC" w:rsidP="005153B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5153BC" w:rsidRDefault="005153BC" w:rsidP="005153B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5153BC" w:rsidRDefault="005153BC" w:rsidP="005153B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153BC" w:rsidRPr="00AB5207" w:rsidTr="00FD1A27">
        <w:trPr>
          <w:jc w:val="center"/>
        </w:trPr>
        <w:tc>
          <w:tcPr>
            <w:tcW w:w="775" w:type="dxa"/>
            <w:hideMark/>
          </w:tcPr>
          <w:p w:rsidR="005153BC" w:rsidRPr="00AB5207" w:rsidRDefault="005153BC" w:rsidP="00FD1A27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53BC" w:rsidRPr="00AB5207" w:rsidRDefault="005153BC" w:rsidP="00FD1A27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153BC" w:rsidRPr="00AB5207" w:rsidRDefault="005153BC" w:rsidP="00FD1A27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53BC" w:rsidRPr="00AB5207" w:rsidRDefault="005153BC" w:rsidP="00FD1A2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153BC" w:rsidRPr="00AB5207" w:rsidTr="00FD1A27">
        <w:trPr>
          <w:jc w:val="center"/>
        </w:trPr>
        <w:tc>
          <w:tcPr>
            <w:tcW w:w="775" w:type="dxa"/>
            <w:hideMark/>
          </w:tcPr>
          <w:p w:rsidR="005153BC" w:rsidRPr="00AB5207" w:rsidRDefault="005153BC" w:rsidP="00FD1A27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53BC" w:rsidRPr="00AB5207" w:rsidRDefault="005153BC" w:rsidP="00FD1A27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153BC" w:rsidRPr="00AB5207" w:rsidRDefault="005153BC" w:rsidP="00FD1A27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53BC" w:rsidRPr="00AB5207" w:rsidRDefault="005153BC" w:rsidP="00FD1A2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C0913" w:rsidRPr="00695C37" w:rsidRDefault="004C0913" w:rsidP="00695C37">
      <w:pPr>
        <w:spacing w:before="120" w:after="0" w:line="240" w:lineRule="auto"/>
        <w:rPr>
          <w:rFonts w:ascii="Segoe UI" w:hAnsi="Segoe UI" w:cs="Segoe UI"/>
          <w:sz w:val="24"/>
        </w:rPr>
      </w:pPr>
    </w:p>
    <w:sectPr w:rsidR="004C0913" w:rsidRPr="00695C37" w:rsidSect="00250190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A1C"/>
    <w:rsid w:val="00250190"/>
    <w:rsid w:val="0047086F"/>
    <w:rsid w:val="00487E4F"/>
    <w:rsid w:val="004C0913"/>
    <w:rsid w:val="005153BC"/>
    <w:rsid w:val="00515A1C"/>
    <w:rsid w:val="00695C37"/>
    <w:rsid w:val="006C09E1"/>
    <w:rsid w:val="006F3A9B"/>
    <w:rsid w:val="009D3421"/>
    <w:rsid w:val="009F4B20"/>
    <w:rsid w:val="00A57366"/>
    <w:rsid w:val="00A64512"/>
    <w:rsid w:val="00BF3883"/>
    <w:rsid w:val="00F7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3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1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18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180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ebinar.kadastr.ru/webinars/ready/detail/180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ebinar.kadastr.ru/general/439/downloa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Айсина Динара Александровна</dc:creator>
  <cp:keywords/>
  <dc:description/>
  <cp:lastModifiedBy>user2142</cp:lastModifiedBy>
  <cp:revision>5</cp:revision>
  <dcterms:created xsi:type="dcterms:W3CDTF">2021-06-09T05:57:00Z</dcterms:created>
  <dcterms:modified xsi:type="dcterms:W3CDTF">2021-06-15T08:21:00Z</dcterms:modified>
</cp:coreProperties>
</file>