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8C" w:rsidRDefault="00B1298C" w:rsidP="005F6A54">
      <w:pPr>
        <w:jc w:val="right"/>
        <w:rPr>
          <w:b/>
        </w:rPr>
      </w:pPr>
      <w:r>
        <w:rPr>
          <w:b/>
        </w:rPr>
        <w:t>Приложение №2</w:t>
      </w:r>
    </w:p>
    <w:p w:rsidR="00DC0DE1" w:rsidRDefault="00D123CE" w:rsidP="00D123C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proofErr w:type="gramStart"/>
      <w:r w:rsidRPr="00D123CE">
        <w:rPr>
          <w:b/>
        </w:rPr>
        <w:t>Утвержден</w:t>
      </w:r>
      <w:r>
        <w:rPr>
          <w:b/>
        </w:rPr>
        <w:t>а</w:t>
      </w:r>
      <w:proofErr w:type="gramEnd"/>
      <w:r w:rsidRPr="00D123CE">
        <w:rPr>
          <w:b/>
        </w:rPr>
        <w:t xml:space="preserve"> протоколом заседания Правления № </w:t>
      </w:r>
      <w:r w:rsidR="000369C3">
        <w:rPr>
          <w:b/>
        </w:rPr>
        <w:t>56/2022</w:t>
      </w:r>
      <w:r w:rsidRPr="00D123CE">
        <w:rPr>
          <w:b/>
        </w:rPr>
        <w:t xml:space="preserve"> от </w:t>
      </w:r>
      <w:r w:rsidR="000369C3">
        <w:rPr>
          <w:b/>
        </w:rPr>
        <w:t>01</w:t>
      </w:r>
      <w:r w:rsidRPr="00D123CE">
        <w:rPr>
          <w:b/>
        </w:rPr>
        <w:t>.1</w:t>
      </w:r>
      <w:r w:rsidR="000369C3">
        <w:rPr>
          <w:b/>
        </w:rPr>
        <w:t>2</w:t>
      </w:r>
      <w:r w:rsidRPr="00D123CE">
        <w:rPr>
          <w:b/>
        </w:rPr>
        <w:t>.202</w:t>
      </w:r>
      <w:r w:rsidR="000369C3">
        <w:rPr>
          <w:b/>
        </w:rPr>
        <w:t>2</w:t>
      </w:r>
      <w:r w:rsidRPr="00D123CE">
        <w:rPr>
          <w:b/>
        </w:rPr>
        <w:t>года</w:t>
      </w:r>
      <w:r w:rsidRPr="00D123CE">
        <w:rPr>
          <w:b/>
        </w:rPr>
        <w:tab/>
      </w:r>
      <w:r w:rsidRPr="00D123CE">
        <w:rPr>
          <w:b/>
        </w:rPr>
        <w:tab/>
      </w:r>
      <w:r w:rsidRPr="00D123CE">
        <w:rPr>
          <w:b/>
        </w:rPr>
        <w:tab/>
      </w:r>
      <w:r w:rsidRPr="00D123CE">
        <w:rPr>
          <w:b/>
        </w:rPr>
        <w:tab/>
      </w:r>
      <w:r w:rsidRPr="00D123CE">
        <w:rPr>
          <w:b/>
        </w:rPr>
        <w:tab/>
      </w:r>
      <w:r w:rsidRPr="00D123CE">
        <w:rPr>
          <w:b/>
        </w:rPr>
        <w:tab/>
      </w:r>
      <w:r w:rsidRPr="00D123CE">
        <w:rPr>
          <w:b/>
        </w:rPr>
        <w:tab/>
      </w:r>
      <w:r w:rsidRPr="00D123CE">
        <w:rPr>
          <w:b/>
        </w:rPr>
        <w:tab/>
      </w:r>
      <w:r w:rsidRPr="00D123CE">
        <w:rPr>
          <w:b/>
        </w:rPr>
        <w:tab/>
      </w:r>
      <w:r w:rsidRPr="00D123CE">
        <w:rPr>
          <w:b/>
        </w:rPr>
        <w:tab/>
      </w:r>
    </w:p>
    <w:p w:rsidR="0034166A" w:rsidRPr="00207DA6" w:rsidRDefault="00D123CE" w:rsidP="00D123CE">
      <w:pPr>
        <w:jc w:val="right"/>
        <w:rPr>
          <w:b/>
        </w:rPr>
      </w:pPr>
      <w:r w:rsidRPr="00D123CE">
        <w:rPr>
          <w:b/>
        </w:rPr>
        <w:t xml:space="preserve">Председатель Правления ___________________ </w:t>
      </w:r>
      <w:proofErr w:type="spellStart"/>
      <w:r w:rsidRPr="00D123CE">
        <w:rPr>
          <w:b/>
        </w:rPr>
        <w:t>О.В.Аввакумов</w:t>
      </w:r>
      <w:proofErr w:type="spellEnd"/>
    </w:p>
    <w:p w:rsidR="0034166A" w:rsidRPr="00207DA6" w:rsidRDefault="0034166A" w:rsidP="005F6A54">
      <w:pPr>
        <w:jc w:val="center"/>
        <w:rPr>
          <w:b/>
        </w:rPr>
      </w:pPr>
    </w:p>
    <w:p w:rsidR="0034166A" w:rsidRPr="00207DA6" w:rsidRDefault="0034166A" w:rsidP="005F6A54">
      <w:pPr>
        <w:jc w:val="center"/>
        <w:rPr>
          <w:b/>
        </w:rPr>
      </w:pPr>
    </w:p>
    <w:p w:rsidR="0034166A" w:rsidRPr="00207DA6" w:rsidRDefault="0034166A" w:rsidP="005F6A54">
      <w:pPr>
        <w:jc w:val="center"/>
        <w:rPr>
          <w:b/>
        </w:rPr>
      </w:pPr>
      <w:r w:rsidRPr="00207DA6">
        <w:rPr>
          <w:b/>
        </w:rPr>
        <w:t xml:space="preserve">ПРОГРАММА ПЛАНОВОЙ ПРОВЕРКИ СОБЛЮДЕНИЯ ЧЛЕНАМИ САМОРЕГУЛИРУЕМОЙ ОРГАНИЗАЦИИ «АССОЦИАЦИИ КАДАСТРОВЫХ ИНЖЕНЕРОВ ПОВОЛЖЬЯ»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</w:t>
      </w:r>
    </w:p>
    <w:p w:rsidR="0034166A" w:rsidRPr="00207DA6" w:rsidRDefault="0034166A" w:rsidP="005F6A54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3227"/>
        <w:gridCol w:w="11056"/>
      </w:tblGrid>
      <w:tr w:rsidR="0034166A" w:rsidRPr="00207DA6" w:rsidTr="00D0680D">
        <w:tc>
          <w:tcPr>
            <w:tcW w:w="14283" w:type="dxa"/>
            <w:gridSpan w:val="2"/>
          </w:tcPr>
          <w:p w:rsidR="0034166A" w:rsidRPr="00207DA6" w:rsidRDefault="00D0680D" w:rsidP="005F6A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34166A" w:rsidRPr="00207DA6" w:rsidTr="00D0680D">
        <w:tc>
          <w:tcPr>
            <w:tcW w:w="3227" w:type="dxa"/>
          </w:tcPr>
          <w:p w:rsidR="0034166A" w:rsidRPr="00207DA6" w:rsidRDefault="0034166A" w:rsidP="005F6A54">
            <w:pPr>
              <w:rPr>
                <w:b/>
              </w:rPr>
            </w:pPr>
            <w:r w:rsidRPr="00207DA6">
              <w:rPr>
                <w:b/>
              </w:rPr>
              <w:t>Вид проверки</w:t>
            </w:r>
          </w:p>
        </w:tc>
        <w:tc>
          <w:tcPr>
            <w:tcW w:w="11056" w:type="dxa"/>
          </w:tcPr>
          <w:p w:rsidR="0034166A" w:rsidRPr="00207DA6" w:rsidRDefault="0034166A" w:rsidP="005F6A54">
            <w:r w:rsidRPr="00207DA6">
              <w:t>Плановая</w:t>
            </w:r>
          </w:p>
          <w:p w:rsidR="0034166A" w:rsidRPr="00207DA6" w:rsidRDefault="0034166A" w:rsidP="005F6A54">
            <w:pPr>
              <w:rPr>
                <w:b/>
              </w:rPr>
            </w:pPr>
          </w:p>
        </w:tc>
      </w:tr>
      <w:tr w:rsidR="0034166A" w:rsidRPr="00207DA6" w:rsidTr="00D0680D">
        <w:tc>
          <w:tcPr>
            <w:tcW w:w="3227" w:type="dxa"/>
          </w:tcPr>
          <w:p w:rsidR="0034166A" w:rsidRPr="00207DA6" w:rsidRDefault="0034166A" w:rsidP="005F6A54">
            <w:pPr>
              <w:rPr>
                <w:b/>
              </w:rPr>
            </w:pPr>
            <w:r w:rsidRPr="00207DA6">
              <w:rPr>
                <w:b/>
              </w:rPr>
              <w:t>Основание проведения проверки</w:t>
            </w:r>
          </w:p>
        </w:tc>
        <w:tc>
          <w:tcPr>
            <w:tcW w:w="11056" w:type="dxa"/>
          </w:tcPr>
          <w:p w:rsidR="0034166A" w:rsidRPr="00207DA6" w:rsidRDefault="0034166A" w:rsidP="00D123CE">
            <w:pPr>
              <w:jc w:val="both"/>
            </w:pPr>
            <w:r w:rsidRPr="00207DA6">
              <w:t>План проведения проверок за соблюдением членами СРО АКИ «Поволжье» (далее – Ассоциация)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этики, утвержденный решением Правления Ассоциации</w:t>
            </w:r>
          </w:p>
        </w:tc>
      </w:tr>
      <w:tr w:rsidR="0034166A" w:rsidRPr="00207DA6" w:rsidTr="00D0680D">
        <w:trPr>
          <w:trHeight w:val="1335"/>
        </w:trPr>
        <w:tc>
          <w:tcPr>
            <w:tcW w:w="3227" w:type="dxa"/>
          </w:tcPr>
          <w:p w:rsidR="0034166A" w:rsidRPr="00207DA6" w:rsidRDefault="0034166A" w:rsidP="005F6A54">
            <w:pPr>
              <w:rPr>
                <w:b/>
              </w:rPr>
            </w:pPr>
            <w:r w:rsidRPr="00207DA6">
              <w:rPr>
                <w:b/>
              </w:rPr>
              <w:t>Предмет проверки</w:t>
            </w:r>
          </w:p>
        </w:tc>
        <w:tc>
          <w:tcPr>
            <w:tcW w:w="11056" w:type="dxa"/>
          </w:tcPr>
          <w:p w:rsidR="0034166A" w:rsidRPr="00207DA6" w:rsidRDefault="0034166A" w:rsidP="005F6A54">
            <w:pPr>
              <w:tabs>
                <w:tab w:val="left" w:pos="372"/>
              </w:tabs>
              <w:jc w:val="both"/>
              <w:rPr>
                <w:color w:val="000000" w:themeColor="text1"/>
              </w:rPr>
            </w:pPr>
            <w:r w:rsidRPr="00207DA6">
              <w:rPr>
                <w:color w:val="000000" w:themeColor="text1"/>
                <w:spacing w:val="-13"/>
              </w:rPr>
              <w:t xml:space="preserve">1) соблюдение обязательных условий членства в Ассоциации; </w:t>
            </w:r>
          </w:p>
          <w:p w:rsidR="0034166A" w:rsidRPr="00207DA6" w:rsidRDefault="0034166A" w:rsidP="005F6A54">
            <w:pPr>
              <w:tabs>
                <w:tab w:val="left" w:pos="372"/>
              </w:tabs>
              <w:jc w:val="both"/>
              <w:rPr>
                <w:color w:val="000000" w:themeColor="text1"/>
              </w:rPr>
            </w:pPr>
            <w:r w:rsidRPr="00207DA6">
              <w:rPr>
                <w:color w:val="000000" w:themeColor="text1"/>
                <w:spacing w:val="-13"/>
              </w:rPr>
              <w:t>2) осуществление кадастровой деятельности с соблюдением требований законодательства Российской Федерации в области кадастровых отношений, стандартов и правил Ассоциации;</w:t>
            </w:r>
            <w:r w:rsidRPr="00207DA6">
              <w:rPr>
                <w:color w:val="000000" w:themeColor="text1"/>
              </w:rPr>
              <w:t xml:space="preserve"> </w:t>
            </w:r>
          </w:p>
          <w:p w:rsidR="0034166A" w:rsidRPr="00207DA6" w:rsidRDefault="0034166A" w:rsidP="005F6A54">
            <w:pPr>
              <w:tabs>
                <w:tab w:val="left" w:pos="372"/>
              </w:tabs>
              <w:jc w:val="both"/>
              <w:rPr>
                <w:color w:val="000000" w:themeColor="text1"/>
              </w:rPr>
            </w:pPr>
            <w:r w:rsidRPr="00207DA6">
              <w:rPr>
                <w:color w:val="000000" w:themeColor="text1"/>
                <w:spacing w:val="-13"/>
              </w:rPr>
              <w:t>3) осуществление обязательного страхования гражданской ответственности кадастровых инженеров;</w:t>
            </w:r>
            <w:r w:rsidRPr="00207DA6">
              <w:rPr>
                <w:color w:val="000000" w:themeColor="text1"/>
              </w:rPr>
              <w:t xml:space="preserve"> </w:t>
            </w:r>
          </w:p>
          <w:p w:rsidR="0034166A" w:rsidRPr="00207DA6" w:rsidRDefault="0034166A" w:rsidP="005F6A54">
            <w:pPr>
              <w:tabs>
                <w:tab w:val="left" w:pos="372"/>
              </w:tabs>
              <w:jc w:val="both"/>
              <w:rPr>
                <w:rFonts w:ascii="Verdana" w:hAnsi="Verdana"/>
                <w:color w:val="2E74B5"/>
              </w:rPr>
            </w:pPr>
            <w:r w:rsidRPr="00207DA6">
              <w:rPr>
                <w:color w:val="000000" w:themeColor="text1"/>
              </w:rPr>
              <w:t xml:space="preserve">4) </w:t>
            </w:r>
            <w:r w:rsidRPr="00207DA6">
              <w:rPr>
                <w:color w:val="000000" w:themeColor="text1"/>
                <w:spacing w:val="-13"/>
              </w:rPr>
              <w:t>соответствие образования и прохождения повышения квалификации кадастрового инженера требованиям законодательства.</w:t>
            </w:r>
            <w:r w:rsidRPr="00207DA6">
              <w:rPr>
                <w:spacing w:val="-13"/>
              </w:rPr>
              <w:t xml:space="preserve"> </w:t>
            </w:r>
          </w:p>
        </w:tc>
      </w:tr>
      <w:tr w:rsidR="0034166A" w:rsidRPr="00207DA6" w:rsidTr="00D0680D">
        <w:trPr>
          <w:trHeight w:val="452"/>
        </w:trPr>
        <w:tc>
          <w:tcPr>
            <w:tcW w:w="3227" w:type="dxa"/>
          </w:tcPr>
          <w:p w:rsidR="0034166A" w:rsidRPr="00207DA6" w:rsidRDefault="0034166A" w:rsidP="005F6A54">
            <w:pPr>
              <w:rPr>
                <w:b/>
              </w:rPr>
            </w:pPr>
            <w:r w:rsidRPr="00207DA6">
              <w:rPr>
                <w:b/>
              </w:rPr>
              <w:t xml:space="preserve">Проверяемый период                    </w:t>
            </w:r>
          </w:p>
        </w:tc>
        <w:tc>
          <w:tcPr>
            <w:tcW w:w="11056" w:type="dxa"/>
          </w:tcPr>
          <w:p w:rsidR="0034166A" w:rsidRPr="00207DA6" w:rsidRDefault="0034166A" w:rsidP="005F6A54">
            <w:pPr>
              <w:tabs>
                <w:tab w:val="left" w:pos="372"/>
              </w:tabs>
              <w:jc w:val="both"/>
              <w:rPr>
                <w:color w:val="000000" w:themeColor="text1"/>
                <w:spacing w:val="-13"/>
              </w:rPr>
            </w:pPr>
            <w:r w:rsidRPr="00207DA6">
              <w:t>три последовательных года, предшествующих проверке (со дня включения в реестр Ассоциации)</w:t>
            </w:r>
          </w:p>
        </w:tc>
      </w:tr>
    </w:tbl>
    <w:p w:rsidR="0034166A" w:rsidRPr="00207DA6" w:rsidRDefault="0034166A" w:rsidP="005F6A54">
      <w:pPr>
        <w:jc w:val="center"/>
        <w:rPr>
          <w:b/>
        </w:rPr>
      </w:pPr>
    </w:p>
    <w:p w:rsidR="0034166A" w:rsidRPr="00207DA6" w:rsidRDefault="0034166A" w:rsidP="005F6A54">
      <w:pPr>
        <w:jc w:val="center"/>
        <w:rPr>
          <w:b/>
        </w:rPr>
      </w:pPr>
      <w:r w:rsidRPr="00207DA6">
        <w:rPr>
          <w:b/>
        </w:rPr>
        <w:t>ПЕРЕЧЕНЬ ВОПРОСОВ, ПОДЛЕЖАЩИХ ИЗУЧЕНИЮ В ХОДЕ ПЛАНОВОЙ ПРОВЕРКИ</w:t>
      </w:r>
    </w:p>
    <w:p w:rsidR="0034166A" w:rsidRPr="00207DA6" w:rsidRDefault="0034166A" w:rsidP="005F6A54">
      <w:pPr>
        <w:jc w:val="center"/>
        <w:rPr>
          <w:b/>
        </w:rPr>
      </w:pPr>
    </w:p>
    <w:p w:rsidR="0034166A" w:rsidRPr="00207DA6" w:rsidRDefault="0034166A" w:rsidP="005F6A54">
      <w:pPr>
        <w:tabs>
          <w:tab w:val="left" w:pos="372"/>
          <w:tab w:val="left" w:pos="851"/>
        </w:tabs>
        <w:jc w:val="center"/>
        <w:rPr>
          <w:rFonts w:ascii="Verdana" w:hAnsi="Verdana"/>
          <w:color w:val="2E74B5"/>
        </w:rPr>
      </w:pPr>
      <w:r w:rsidRPr="00207DA6">
        <w:rPr>
          <w:b/>
        </w:rPr>
        <w:t xml:space="preserve">РАЗДЕЛ 1. </w:t>
      </w:r>
      <w:r w:rsidRPr="00207DA6">
        <w:rPr>
          <w:b/>
          <w:spacing w:val="-13"/>
        </w:rPr>
        <w:t>Соблюдение обязательных условий членства в Ассоциации</w:t>
      </w:r>
    </w:p>
    <w:tbl>
      <w:tblPr>
        <w:tblpPr w:leftFromText="180" w:rightFromText="180" w:vertAnchor="text" w:horzAnchor="margin" w:tblpY="932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9349"/>
        <w:gridCol w:w="4058"/>
      </w:tblGrid>
      <w:tr w:rsidR="0034166A" w:rsidRPr="00207DA6" w:rsidTr="0034166A">
        <w:trPr>
          <w:cantSplit/>
          <w:trHeight w:val="1083"/>
          <w:tblHeader/>
        </w:trPr>
        <w:tc>
          <w:tcPr>
            <w:tcW w:w="513" w:type="pct"/>
            <w:shd w:val="clear" w:color="auto" w:fill="D9D9D9"/>
            <w:vAlign w:val="center"/>
          </w:tcPr>
          <w:p w:rsidR="0034166A" w:rsidRPr="00207DA6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07DA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DA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7DA6">
              <w:rPr>
                <w:b/>
                <w:sz w:val="24"/>
                <w:szCs w:val="24"/>
              </w:rPr>
              <w:t>/</w:t>
            </w:r>
            <w:proofErr w:type="spellStart"/>
            <w:r w:rsidRPr="00207DA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9" w:type="pct"/>
            <w:shd w:val="clear" w:color="auto" w:fill="D9D9D9"/>
            <w:vAlign w:val="center"/>
          </w:tcPr>
          <w:p w:rsidR="0034166A" w:rsidRPr="00207DA6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07DA6">
              <w:rPr>
                <w:b/>
                <w:sz w:val="24"/>
                <w:szCs w:val="24"/>
              </w:rPr>
              <w:t>Требование нормативного правового акта</w:t>
            </w:r>
          </w:p>
        </w:tc>
        <w:tc>
          <w:tcPr>
            <w:tcW w:w="1358" w:type="pct"/>
            <w:shd w:val="clear" w:color="auto" w:fill="D9D9D9"/>
            <w:vAlign w:val="center"/>
          </w:tcPr>
          <w:p w:rsidR="0034166A" w:rsidRPr="00207DA6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07DA6">
              <w:rPr>
                <w:b/>
                <w:sz w:val="24"/>
                <w:szCs w:val="24"/>
              </w:rPr>
              <w:t xml:space="preserve">Норма </w:t>
            </w:r>
          </w:p>
        </w:tc>
      </w:tr>
      <w:tr w:rsidR="0034166A" w:rsidRPr="00207DA6" w:rsidTr="0034166A">
        <w:trPr>
          <w:cantSplit/>
          <w:trHeight w:val="146"/>
          <w:tblHeader/>
        </w:trPr>
        <w:tc>
          <w:tcPr>
            <w:tcW w:w="513" w:type="pct"/>
            <w:vAlign w:val="center"/>
          </w:tcPr>
          <w:p w:rsidR="0034166A" w:rsidRPr="00207DA6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207DA6">
              <w:rPr>
                <w:sz w:val="24"/>
                <w:szCs w:val="24"/>
              </w:rPr>
              <w:t>1</w:t>
            </w:r>
          </w:p>
        </w:tc>
        <w:tc>
          <w:tcPr>
            <w:tcW w:w="3129" w:type="pct"/>
            <w:vAlign w:val="center"/>
          </w:tcPr>
          <w:p w:rsidR="0034166A" w:rsidRPr="00207DA6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207DA6">
              <w:rPr>
                <w:sz w:val="24"/>
                <w:szCs w:val="24"/>
              </w:rPr>
              <w:t>2</w:t>
            </w:r>
          </w:p>
        </w:tc>
        <w:tc>
          <w:tcPr>
            <w:tcW w:w="1358" w:type="pct"/>
            <w:vAlign w:val="center"/>
          </w:tcPr>
          <w:p w:rsidR="0034166A" w:rsidRPr="00207DA6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207DA6">
              <w:rPr>
                <w:sz w:val="24"/>
                <w:szCs w:val="24"/>
              </w:rPr>
              <w:t>3</w:t>
            </w:r>
          </w:p>
        </w:tc>
      </w:tr>
      <w:tr w:rsidR="0034166A" w:rsidRPr="00992183" w:rsidTr="0034166A">
        <w:trPr>
          <w:cantSplit/>
          <w:trHeight w:val="1205"/>
        </w:trPr>
        <w:tc>
          <w:tcPr>
            <w:tcW w:w="513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29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 xml:space="preserve">Проверяемое лицо (далее - кадастровый инженер) на день проведения проверки является членом Ассоциации и не является членом другой </w:t>
            </w:r>
            <w:proofErr w:type="spellStart"/>
            <w:r w:rsidRPr="00992183">
              <w:rPr>
                <w:sz w:val="24"/>
                <w:szCs w:val="24"/>
              </w:rPr>
              <w:t>саморегулируемой</w:t>
            </w:r>
            <w:proofErr w:type="spellEnd"/>
            <w:r w:rsidRPr="00992183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358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ч. 1 ст.29 Закона о кадастре, пп.1 п.4.2 Положение о членстве в Ассоциации.</w:t>
            </w:r>
          </w:p>
        </w:tc>
      </w:tr>
      <w:tr w:rsidR="0034166A" w:rsidRPr="00992183" w:rsidTr="0034166A">
        <w:trPr>
          <w:cantSplit/>
          <w:trHeight w:val="1205"/>
        </w:trPr>
        <w:tc>
          <w:tcPr>
            <w:tcW w:w="513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2</w:t>
            </w:r>
          </w:p>
        </w:tc>
        <w:tc>
          <w:tcPr>
            <w:tcW w:w="3129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Уплата регулярных членских взносов за проверяемый период</w:t>
            </w:r>
          </w:p>
        </w:tc>
        <w:tc>
          <w:tcPr>
            <w:tcW w:w="1358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 xml:space="preserve">п.3 ч.13 ст.29 Закона о кадастре, пп.13 п.4.2 и п.6.1. – 6.6. Положение о членстве в Ассоциации. </w:t>
            </w:r>
          </w:p>
        </w:tc>
      </w:tr>
      <w:tr w:rsidR="0034166A" w:rsidRPr="00992183" w:rsidTr="0034166A">
        <w:trPr>
          <w:cantSplit/>
          <w:trHeight w:val="305"/>
        </w:trPr>
        <w:tc>
          <w:tcPr>
            <w:tcW w:w="513" w:type="pct"/>
            <w:tcBorders>
              <w:top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3</w:t>
            </w:r>
          </w:p>
        </w:tc>
        <w:tc>
          <w:tcPr>
            <w:tcW w:w="3129" w:type="pct"/>
            <w:tcBorders>
              <w:top w:val="nil"/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Уплата целевого взноса на страхование кадастровой деятельности (при коллективном способе страхования)</w:t>
            </w:r>
          </w:p>
        </w:tc>
        <w:tc>
          <w:tcPr>
            <w:tcW w:w="1358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п.3 ч.13 ст.29 Закона о кадастре, пп.13 п.4.2 Положение о членстве в Ассоциации.</w:t>
            </w:r>
          </w:p>
        </w:tc>
      </w:tr>
      <w:tr w:rsidR="0034166A" w:rsidRPr="00992183" w:rsidTr="0034166A">
        <w:trPr>
          <w:cantSplit/>
          <w:trHeight w:val="305"/>
        </w:trPr>
        <w:tc>
          <w:tcPr>
            <w:tcW w:w="513" w:type="pct"/>
            <w:tcBorders>
              <w:top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4</w:t>
            </w:r>
          </w:p>
        </w:tc>
        <w:tc>
          <w:tcPr>
            <w:tcW w:w="3129" w:type="pct"/>
            <w:tcBorders>
              <w:top w:val="nil"/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Отсутствие наказания в виде дисквалификации</w:t>
            </w:r>
          </w:p>
        </w:tc>
        <w:tc>
          <w:tcPr>
            <w:tcW w:w="1358" w:type="pct"/>
            <w:vAlign w:val="center"/>
          </w:tcPr>
          <w:p w:rsidR="0034166A" w:rsidRPr="00992183" w:rsidRDefault="0034166A" w:rsidP="000954EE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пп.5 п.2 статьи 29 Закона о кадастре, пп.</w:t>
            </w:r>
            <w:r w:rsidR="000954EE" w:rsidRPr="00992183">
              <w:rPr>
                <w:sz w:val="24"/>
                <w:szCs w:val="24"/>
              </w:rPr>
              <w:t>5</w:t>
            </w:r>
            <w:r w:rsidRPr="00992183">
              <w:rPr>
                <w:sz w:val="24"/>
                <w:szCs w:val="24"/>
              </w:rPr>
              <w:t xml:space="preserve"> п.5.2 Устава Ассоциации, пп.</w:t>
            </w:r>
            <w:r w:rsidR="000954EE" w:rsidRPr="00992183">
              <w:rPr>
                <w:sz w:val="24"/>
                <w:szCs w:val="24"/>
              </w:rPr>
              <w:t>5</w:t>
            </w:r>
            <w:r w:rsidRPr="00992183">
              <w:rPr>
                <w:sz w:val="24"/>
                <w:szCs w:val="24"/>
              </w:rPr>
              <w:t xml:space="preserve"> п.2.2 Положение о членстве в Ассоциации.</w:t>
            </w:r>
          </w:p>
        </w:tc>
      </w:tr>
      <w:tr w:rsidR="0034166A" w:rsidRPr="00992183" w:rsidTr="0034166A">
        <w:trPr>
          <w:cantSplit/>
          <w:trHeight w:val="305"/>
        </w:trPr>
        <w:tc>
          <w:tcPr>
            <w:tcW w:w="513" w:type="pct"/>
            <w:tcBorders>
              <w:top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5</w:t>
            </w:r>
          </w:p>
        </w:tc>
        <w:tc>
          <w:tcPr>
            <w:tcW w:w="3129" w:type="pct"/>
            <w:tcBorders>
              <w:top w:val="nil"/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Отсутствие непогашенной или неснятой судимости</w:t>
            </w:r>
          </w:p>
        </w:tc>
        <w:tc>
          <w:tcPr>
            <w:tcW w:w="1358" w:type="pct"/>
            <w:vAlign w:val="center"/>
          </w:tcPr>
          <w:p w:rsidR="0034166A" w:rsidRPr="00992183" w:rsidRDefault="0034166A" w:rsidP="000954EE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пп.6 п.2 статьи 29 Закона о кадастре, пп.</w:t>
            </w:r>
            <w:r w:rsidR="000954EE" w:rsidRPr="00992183">
              <w:rPr>
                <w:sz w:val="24"/>
                <w:szCs w:val="24"/>
              </w:rPr>
              <w:t>6</w:t>
            </w:r>
            <w:r w:rsidRPr="00992183">
              <w:rPr>
                <w:sz w:val="24"/>
                <w:szCs w:val="24"/>
              </w:rPr>
              <w:t>. п.5.2 Устава Ассоциации, пп.</w:t>
            </w:r>
            <w:r w:rsidR="000954EE" w:rsidRPr="00992183">
              <w:rPr>
                <w:sz w:val="24"/>
                <w:szCs w:val="24"/>
              </w:rPr>
              <w:t>6</w:t>
            </w:r>
            <w:r w:rsidRPr="00992183">
              <w:rPr>
                <w:sz w:val="24"/>
                <w:szCs w:val="24"/>
              </w:rPr>
              <w:t xml:space="preserve"> п.2.2 Положение о членстве в Ассоциации.</w:t>
            </w:r>
          </w:p>
        </w:tc>
      </w:tr>
      <w:tr w:rsidR="0034166A" w:rsidRPr="00992183" w:rsidTr="0034166A">
        <w:trPr>
          <w:cantSplit/>
          <w:trHeight w:val="305"/>
        </w:trPr>
        <w:tc>
          <w:tcPr>
            <w:tcW w:w="513" w:type="pct"/>
            <w:tcBorders>
              <w:top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6</w:t>
            </w:r>
          </w:p>
        </w:tc>
        <w:tc>
          <w:tcPr>
            <w:tcW w:w="3129" w:type="pct"/>
            <w:tcBorders>
              <w:top w:val="nil"/>
              <w:left w:val="nil"/>
            </w:tcBorders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992183">
              <w:rPr>
                <w:sz w:val="24"/>
                <w:szCs w:val="24"/>
              </w:rPr>
              <w:t>Кадастровым инженером соблюдается порядок и сроки предоставления информации в реестр членов Ассоциации, в том числе, при осуществлении кадастровой деятельности в качестве работника юридического лица кадастровым инженером предоставлена в Ассоциацию информация о юридическом лице, с которым он заключил трудовой договор, в том числе, его наименование, место нахождения, почтовый адрес, адрес электронной почты и номера контактных телефонов</w:t>
            </w:r>
            <w:proofErr w:type="gramEnd"/>
          </w:p>
        </w:tc>
        <w:tc>
          <w:tcPr>
            <w:tcW w:w="1358" w:type="pct"/>
            <w:vAlign w:val="center"/>
          </w:tcPr>
          <w:p w:rsidR="0034166A" w:rsidRPr="00992183" w:rsidRDefault="0034166A" w:rsidP="00F70277">
            <w:pPr>
              <w:pStyle w:val="a4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ч.7 ст.7.1 315-ФЗ, п.11 ч.2 ст.29.1 Закона о кадастре, пп.11 п.5.1</w:t>
            </w:r>
            <w:r w:rsidR="00F70277" w:rsidRPr="00992183">
              <w:rPr>
                <w:sz w:val="24"/>
                <w:szCs w:val="24"/>
              </w:rPr>
              <w:t xml:space="preserve">8 </w:t>
            </w:r>
            <w:r w:rsidRPr="00992183">
              <w:rPr>
                <w:sz w:val="24"/>
                <w:szCs w:val="24"/>
              </w:rPr>
              <w:t>Устава Ассоциации, пп.11 п.4.2. Положение о членстве в Ассоциации.</w:t>
            </w:r>
          </w:p>
        </w:tc>
      </w:tr>
    </w:tbl>
    <w:p w:rsidR="0034166A" w:rsidRPr="00992183" w:rsidRDefault="0034166A" w:rsidP="005F6A54">
      <w:pPr>
        <w:jc w:val="center"/>
        <w:rPr>
          <w:b/>
        </w:rPr>
      </w:pPr>
    </w:p>
    <w:p w:rsidR="0034166A" w:rsidRPr="00992183" w:rsidRDefault="0034166A" w:rsidP="005F6A54">
      <w:pPr>
        <w:jc w:val="center"/>
        <w:rPr>
          <w:b/>
        </w:rPr>
      </w:pPr>
    </w:p>
    <w:p w:rsidR="0034166A" w:rsidRPr="00992183" w:rsidRDefault="0034166A" w:rsidP="005F6A54">
      <w:pPr>
        <w:jc w:val="center"/>
        <w:rPr>
          <w:b/>
          <w:spacing w:val="-13"/>
        </w:rPr>
      </w:pPr>
      <w:r w:rsidRPr="00992183">
        <w:rPr>
          <w:b/>
        </w:rPr>
        <w:t xml:space="preserve">РАЗДЕЛ 2. Проверка </w:t>
      </w:r>
      <w:r w:rsidRPr="00992183">
        <w:rPr>
          <w:b/>
          <w:spacing w:val="-13"/>
        </w:rPr>
        <w:t xml:space="preserve">осуществления кадастровой деятельности с соблюдением требований законодательства Российской Федерации </w:t>
      </w:r>
    </w:p>
    <w:p w:rsidR="0034166A" w:rsidRPr="00992183" w:rsidRDefault="0034166A" w:rsidP="005F6A54">
      <w:pPr>
        <w:jc w:val="center"/>
        <w:rPr>
          <w:b/>
          <w:spacing w:val="-13"/>
        </w:rPr>
      </w:pPr>
      <w:r w:rsidRPr="00992183">
        <w:rPr>
          <w:b/>
          <w:spacing w:val="-13"/>
        </w:rPr>
        <w:t>в области кадастровых отношений, стандартов и правил Ассоциации</w:t>
      </w:r>
    </w:p>
    <w:tbl>
      <w:tblPr>
        <w:tblpPr w:leftFromText="180" w:rightFromText="180" w:vertAnchor="text" w:horzAnchor="margin" w:tblpY="1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9639"/>
        <w:gridCol w:w="4078"/>
      </w:tblGrid>
      <w:tr w:rsidR="0034166A" w:rsidRPr="00992183" w:rsidTr="00962661">
        <w:trPr>
          <w:cantSplit/>
          <w:trHeight w:val="765"/>
          <w:tblHeader/>
        </w:trPr>
        <w:tc>
          <w:tcPr>
            <w:tcW w:w="415" w:type="pct"/>
            <w:shd w:val="clear" w:color="auto" w:fill="D9D9D9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9218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18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2183">
              <w:rPr>
                <w:b/>
                <w:sz w:val="24"/>
                <w:szCs w:val="24"/>
              </w:rPr>
              <w:t>/</w:t>
            </w:r>
            <w:proofErr w:type="spellStart"/>
            <w:r w:rsidRPr="0099218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2" w:type="pct"/>
            <w:shd w:val="clear" w:color="auto" w:fill="D9D9D9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92183">
              <w:rPr>
                <w:b/>
                <w:sz w:val="24"/>
                <w:szCs w:val="24"/>
              </w:rPr>
              <w:t>Требование НПА, стандарта или правил Ассоциации, подлежащее проверке</w:t>
            </w:r>
          </w:p>
        </w:tc>
        <w:tc>
          <w:tcPr>
            <w:tcW w:w="1363" w:type="pct"/>
            <w:shd w:val="clear" w:color="auto" w:fill="D9D9D9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92183">
              <w:rPr>
                <w:b/>
                <w:sz w:val="24"/>
                <w:szCs w:val="24"/>
              </w:rPr>
              <w:t>Норма</w:t>
            </w:r>
          </w:p>
        </w:tc>
      </w:tr>
      <w:tr w:rsidR="0034166A" w:rsidRPr="00992183" w:rsidTr="00962661">
        <w:trPr>
          <w:cantSplit/>
          <w:trHeight w:val="180"/>
          <w:tblHeader/>
        </w:trPr>
        <w:tc>
          <w:tcPr>
            <w:tcW w:w="415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1</w:t>
            </w:r>
          </w:p>
        </w:tc>
        <w:tc>
          <w:tcPr>
            <w:tcW w:w="3222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2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3</w:t>
            </w:r>
          </w:p>
        </w:tc>
      </w:tr>
      <w:tr w:rsidR="0034166A" w:rsidRPr="00207DA6" w:rsidTr="00962661">
        <w:trPr>
          <w:cantSplit/>
          <w:trHeight w:val="351"/>
        </w:trPr>
        <w:tc>
          <w:tcPr>
            <w:tcW w:w="41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2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Кадастровый инженер осуществляет кадастровую деятельность в качестве индивидуального предпринимателя или в качестве работника юридического лица на основании трудового договора</w:t>
            </w:r>
          </w:p>
        </w:tc>
        <w:tc>
          <w:tcPr>
            <w:tcW w:w="1363" w:type="pct"/>
            <w:vAlign w:val="center"/>
          </w:tcPr>
          <w:p w:rsidR="0034166A" w:rsidRPr="00207DA6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ч.1 ст.31 Закона о кадастре</w:t>
            </w:r>
          </w:p>
        </w:tc>
      </w:tr>
      <w:tr w:rsidR="0034166A" w:rsidRPr="00992183" w:rsidTr="00962661">
        <w:trPr>
          <w:cantSplit/>
          <w:trHeight w:val="351"/>
        </w:trPr>
        <w:tc>
          <w:tcPr>
            <w:tcW w:w="41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22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Кадастровый инженер имеет усиленную квалифицированную электронную подпись</w:t>
            </w:r>
          </w:p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:rsidR="0034166A" w:rsidRPr="00992183" w:rsidRDefault="0034166A" w:rsidP="002C0DD0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п.6 ч.2 ст.29.1 Закона о кадастре, пп.6 п. 5.1</w:t>
            </w:r>
            <w:r w:rsidR="002C0DD0" w:rsidRPr="00992183">
              <w:rPr>
                <w:sz w:val="24"/>
                <w:szCs w:val="24"/>
              </w:rPr>
              <w:t>8</w:t>
            </w:r>
            <w:r w:rsidRPr="00992183">
              <w:rPr>
                <w:sz w:val="24"/>
                <w:szCs w:val="24"/>
              </w:rPr>
              <w:t xml:space="preserve"> Устава Ассоциации, пп.6 п.4.2. Положение о членстве в Ассоциации.</w:t>
            </w:r>
          </w:p>
        </w:tc>
      </w:tr>
      <w:tr w:rsidR="0034166A" w:rsidRPr="00992183" w:rsidTr="00962661">
        <w:trPr>
          <w:cantSplit/>
          <w:trHeight w:val="351"/>
        </w:trPr>
        <w:tc>
          <w:tcPr>
            <w:tcW w:w="41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3</w:t>
            </w:r>
          </w:p>
        </w:tc>
        <w:tc>
          <w:tcPr>
            <w:tcW w:w="3222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 xml:space="preserve">Кадастровый инженер имеет печать кадастрового инженера с указанием: </w:t>
            </w:r>
          </w:p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 xml:space="preserve">- фамилии, </w:t>
            </w:r>
          </w:p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 xml:space="preserve">- имени, </w:t>
            </w:r>
          </w:p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 xml:space="preserve">- отчества (при наличии), </w:t>
            </w:r>
          </w:p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- страхового номера индивидуального лицевого счета в системе обязательного пенсионного страхования Российской Федерации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2C0DD0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п.6 ч.2 ст.29.1 Закона о кадастре, пп.6 п. 5.1</w:t>
            </w:r>
            <w:r w:rsidR="002C0DD0" w:rsidRPr="00992183">
              <w:rPr>
                <w:sz w:val="24"/>
                <w:szCs w:val="24"/>
              </w:rPr>
              <w:t>8</w:t>
            </w:r>
            <w:r w:rsidRPr="00992183">
              <w:rPr>
                <w:sz w:val="24"/>
                <w:szCs w:val="24"/>
              </w:rPr>
              <w:t xml:space="preserve"> Устава Ассоциации, пп.6 п.4.2. Положение о членстве в Ассоциации.</w:t>
            </w:r>
          </w:p>
        </w:tc>
      </w:tr>
      <w:tr w:rsidR="000369C3" w:rsidRPr="00992183" w:rsidTr="00962661">
        <w:trPr>
          <w:cantSplit/>
          <w:trHeight w:val="351"/>
        </w:trPr>
        <w:tc>
          <w:tcPr>
            <w:tcW w:w="415" w:type="pct"/>
            <w:vAlign w:val="center"/>
          </w:tcPr>
          <w:p w:rsidR="000369C3" w:rsidRPr="00992183" w:rsidRDefault="000369C3" w:rsidP="009626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3222" w:type="pct"/>
            <w:vAlign w:val="center"/>
          </w:tcPr>
          <w:p w:rsidR="000369C3" w:rsidRPr="000369C3" w:rsidRDefault="000369C3" w:rsidP="005F6A5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369C3">
              <w:rPr>
                <w:sz w:val="24"/>
                <w:szCs w:val="24"/>
              </w:rPr>
              <w:t xml:space="preserve">облюдение требований к порядку и срокам </w:t>
            </w:r>
            <w:proofErr w:type="gramStart"/>
            <w:r w:rsidRPr="000369C3">
              <w:rPr>
                <w:sz w:val="24"/>
                <w:szCs w:val="24"/>
              </w:rPr>
              <w:t>хранения актов согласования местоположения границ земельных</w:t>
            </w:r>
            <w:proofErr w:type="gramEnd"/>
            <w:r w:rsidRPr="000369C3">
              <w:rPr>
                <w:sz w:val="24"/>
                <w:szCs w:val="24"/>
              </w:rPr>
              <w:t xml:space="preserve"> участков, подготовленных в ходе выполнения кадастровых работ, установленного типовым стандартом кадастровой деятельности Национального объединения № СТО 114688812.003-2021, утвержденным решением Президиума Национального объединения № 06/21 от 14.07.2021</w:t>
            </w:r>
          </w:p>
        </w:tc>
        <w:tc>
          <w:tcPr>
            <w:tcW w:w="1363" w:type="pct"/>
            <w:vAlign w:val="center"/>
          </w:tcPr>
          <w:p w:rsidR="000369C3" w:rsidRPr="00992183" w:rsidRDefault="000369C3" w:rsidP="000369C3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11 п.31 </w:t>
            </w:r>
            <w:r>
              <w:t xml:space="preserve"> </w:t>
            </w:r>
            <w:r w:rsidRPr="000369C3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я</w:t>
            </w:r>
            <w:r w:rsidRPr="000369C3">
              <w:rPr>
                <w:sz w:val="24"/>
                <w:szCs w:val="24"/>
              </w:rPr>
              <w:t xml:space="preserve"> о контроле Национальной палаты кадастровых инженеров</w:t>
            </w:r>
          </w:p>
        </w:tc>
      </w:tr>
      <w:tr w:rsidR="0034166A" w:rsidRPr="00992183" w:rsidTr="00962661">
        <w:trPr>
          <w:cantSplit/>
          <w:trHeight w:val="215"/>
        </w:trPr>
        <w:tc>
          <w:tcPr>
            <w:tcW w:w="415" w:type="pct"/>
            <w:tcBorders>
              <w:top w:val="nil"/>
            </w:tcBorders>
            <w:vAlign w:val="center"/>
          </w:tcPr>
          <w:p w:rsidR="0034166A" w:rsidRPr="00992183" w:rsidRDefault="000369C3" w:rsidP="009626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2" w:type="pct"/>
            <w:tcBorders>
              <w:top w:val="nil"/>
              <w:left w:val="nil"/>
            </w:tcBorders>
            <w:vAlign w:val="center"/>
          </w:tcPr>
          <w:p w:rsidR="0034166A" w:rsidRPr="00992183" w:rsidRDefault="00992183" w:rsidP="00992183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992183">
              <w:rPr>
                <w:sz w:val="24"/>
                <w:szCs w:val="24"/>
              </w:rPr>
              <w:t>Имеет ли место факт принятия в течение календарного года органом регистрации прав решений об отказе в осуществлении кадастрового учета и (или) государственной регистрации прав в случае, если в течение срока приостановления осуществления кадастрового учета не устранены причины, препятствующие осуществлению кадастрового учета и (или) государственной регистрации прав, указанные в решении о приостановлении, принятом по основаниям, указанным в пунктах 19, 25, 28</w:t>
            </w:r>
            <w:proofErr w:type="gramEnd"/>
            <w:r w:rsidRPr="00992183">
              <w:rPr>
                <w:sz w:val="24"/>
                <w:szCs w:val="24"/>
              </w:rPr>
              <w:t xml:space="preserve"> - </w:t>
            </w:r>
            <w:proofErr w:type="gramStart"/>
            <w:r w:rsidRPr="00992183">
              <w:rPr>
                <w:sz w:val="24"/>
                <w:szCs w:val="24"/>
              </w:rPr>
              <w:t>32, 34, 35, 42, 45 части 1 статьи 26 Федерального закона от 13 июля 2015 года N 218-ФЗ "О государственной регистрации недвижимости", которые связаны с подготовленными кадастровым инженером межевым планом, техническим планом, актом обследования, картой-планом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(или) государственной регистрации прав и</w:t>
            </w:r>
            <w:proofErr w:type="gramEnd"/>
            <w:r w:rsidRPr="00992183">
              <w:rPr>
                <w:sz w:val="24"/>
                <w:szCs w:val="24"/>
              </w:rPr>
              <w:t xml:space="preserve"> </w:t>
            </w:r>
            <w:proofErr w:type="gramStart"/>
            <w:r w:rsidRPr="00992183">
              <w:rPr>
                <w:sz w:val="24"/>
                <w:szCs w:val="24"/>
              </w:rPr>
              <w:t>об отказе в осуществлении кадастрового учета и (или) государственной регистрации прав, которые связаны с подготовленными кадастровым инженером межевым планом, техническим планом, актом обследования, картой-планом территории, при условии, что общее количество таких решений должно быть не менее двадцати;</w:t>
            </w:r>
            <w:proofErr w:type="gramEnd"/>
          </w:p>
        </w:tc>
        <w:tc>
          <w:tcPr>
            <w:tcW w:w="1363" w:type="pct"/>
            <w:vAlign w:val="center"/>
          </w:tcPr>
          <w:p w:rsidR="0034166A" w:rsidRPr="00992183" w:rsidRDefault="0034166A" w:rsidP="000954EE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п.5 ч.15 ст.29 Закона о кадастре, пп.5 п. 5.9 Устава Ассоциации, пп.5 п.5.</w:t>
            </w:r>
            <w:r w:rsidR="000954EE" w:rsidRPr="00992183">
              <w:rPr>
                <w:sz w:val="24"/>
                <w:szCs w:val="24"/>
              </w:rPr>
              <w:t>1</w:t>
            </w:r>
            <w:r w:rsidRPr="00992183">
              <w:rPr>
                <w:sz w:val="24"/>
                <w:szCs w:val="24"/>
              </w:rPr>
              <w:t xml:space="preserve"> Положение о членстве в Ассоциации.</w:t>
            </w:r>
          </w:p>
        </w:tc>
      </w:tr>
      <w:tr w:rsidR="0034166A" w:rsidRPr="00992183" w:rsidTr="00962661">
        <w:trPr>
          <w:cantSplit/>
          <w:trHeight w:val="215"/>
        </w:trPr>
        <w:tc>
          <w:tcPr>
            <w:tcW w:w="415" w:type="pct"/>
            <w:tcBorders>
              <w:top w:val="nil"/>
            </w:tcBorders>
            <w:vAlign w:val="center"/>
          </w:tcPr>
          <w:p w:rsidR="0034166A" w:rsidRPr="00992183" w:rsidRDefault="000369C3" w:rsidP="009626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2" w:type="pct"/>
            <w:tcBorders>
              <w:top w:val="nil"/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Имеет ли место факт принятия за последние три года деятельности кадастрового инженера органом кадастрового учета десяти и более решений о необходимости устранения кадастровых ошибок в сведениях, связанных с ошибкой, допущенной кадастровым инженером при определении местоположения границ земельных участков или местоположения зданий, сооружений, помещений, объектов незавершенного строительства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F70277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п.6 ч. 5 ст.29 Закона о кадастре, пп.6 п. 5.9 Устава Ассоциации, пп.6 п.5.</w:t>
            </w:r>
            <w:r w:rsidR="00F70277" w:rsidRPr="00992183">
              <w:rPr>
                <w:sz w:val="24"/>
                <w:szCs w:val="24"/>
              </w:rPr>
              <w:t>1</w:t>
            </w:r>
            <w:r w:rsidRPr="00992183">
              <w:rPr>
                <w:sz w:val="24"/>
                <w:szCs w:val="24"/>
              </w:rPr>
              <w:t xml:space="preserve"> Положение о членстве в Ассоциации.</w:t>
            </w:r>
          </w:p>
        </w:tc>
      </w:tr>
      <w:tr w:rsidR="0034166A" w:rsidRPr="00992183" w:rsidTr="00962661">
        <w:trPr>
          <w:cantSplit/>
          <w:trHeight w:val="215"/>
        </w:trPr>
        <w:tc>
          <w:tcPr>
            <w:tcW w:w="415" w:type="pct"/>
            <w:tcBorders>
              <w:top w:val="nil"/>
            </w:tcBorders>
            <w:vAlign w:val="center"/>
          </w:tcPr>
          <w:p w:rsidR="0034166A" w:rsidRPr="00992183" w:rsidRDefault="000369C3" w:rsidP="009626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22" w:type="pct"/>
            <w:tcBorders>
              <w:top w:val="nil"/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Имеет ли место факт неосуществления кадастровым инженером кадастровой деятельности (непредставления в орган кадастрового учета межевого плана, технического плана, акта обследования, карты-плана территории, подготовленных кадастровым инженером) в течение трех лет</w:t>
            </w:r>
            <w:r w:rsidR="00D0680D" w:rsidRPr="00992183">
              <w:rPr>
                <w:sz w:val="24"/>
                <w:szCs w:val="24"/>
              </w:rPr>
              <w:t>, за исключением нахождения кадастрового инженера в декретном отпуске.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F70277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п.7 ч.15 ст.29 Закона о кадастре, пп.7 п. 5.</w:t>
            </w:r>
            <w:r w:rsidR="00F70277" w:rsidRPr="00992183">
              <w:rPr>
                <w:sz w:val="24"/>
                <w:szCs w:val="24"/>
              </w:rPr>
              <w:t>10</w:t>
            </w:r>
            <w:r w:rsidRPr="00992183">
              <w:rPr>
                <w:sz w:val="24"/>
                <w:szCs w:val="24"/>
              </w:rPr>
              <w:t xml:space="preserve"> Устава Ассоциации, пп.7 п.5.</w:t>
            </w:r>
            <w:r w:rsidR="00F70277" w:rsidRPr="00992183">
              <w:rPr>
                <w:sz w:val="24"/>
                <w:szCs w:val="24"/>
              </w:rPr>
              <w:t>1</w:t>
            </w:r>
            <w:r w:rsidRPr="00992183">
              <w:rPr>
                <w:sz w:val="24"/>
                <w:szCs w:val="24"/>
              </w:rPr>
              <w:t xml:space="preserve"> Положение о членстве в Ассоциации.</w:t>
            </w:r>
          </w:p>
        </w:tc>
      </w:tr>
      <w:tr w:rsidR="0034166A" w:rsidRPr="00992183" w:rsidTr="00962661">
        <w:trPr>
          <w:cantSplit/>
          <w:trHeight w:val="215"/>
        </w:trPr>
        <w:tc>
          <w:tcPr>
            <w:tcW w:w="415" w:type="pct"/>
            <w:tcBorders>
              <w:top w:val="nil"/>
            </w:tcBorders>
            <w:vAlign w:val="center"/>
          </w:tcPr>
          <w:p w:rsidR="0034166A" w:rsidRPr="00992183" w:rsidRDefault="000369C3" w:rsidP="009626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2" w:type="pct"/>
            <w:tcBorders>
              <w:top w:val="nil"/>
              <w:left w:val="nil"/>
            </w:tcBorders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</w:p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Наличие установленного факта выполнения кадастровых работ в случае, если предоставленные заказчиком кадастровых работ документы содержат недостоверные сведения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F70277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п.3 ч.2 ст.29.1 Закона о кадастре, пп.3 п. 5.1</w:t>
            </w:r>
            <w:r w:rsidR="00F70277" w:rsidRPr="00992183">
              <w:rPr>
                <w:sz w:val="24"/>
                <w:szCs w:val="24"/>
              </w:rPr>
              <w:t>8</w:t>
            </w:r>
            <w:r w:rsidRPr="00992183">
              <w:rPr>
                <w:sz w:val="24"/>
                <w:szCs w:val="24"/>
              </w:rPr>
              <w:t xml:space="preserve"> Устава Ассоциации, пп.3 п.4.2. Положение о членстве в Ассоциации.</w:t>
            </w:r>
          </w:p>
        </w:tc>
      </w:tr>
      <w:tr w:rsidR="0034166A" w:rsidRPr="00992183" w:rsidTr="00962661">
        <w:trPr>
          <w:cantSplit/>
          <w:trHeight w:val="215"/>
        </w:trPr>
        <w:tc>
          <w:tcPr>
            <w:tcW w:w="415" w:type="pct"/>
            <w:tcBorders>
              <w:top w:val="nil"/>
            </w:tcBorders>
            <w:vAlign w:val="center"/>
          </w:tcPr>
          <w:p w:rsidR="0034166A" w:rsidRPr="00992183" w:rsidRDefault="000369C3" w:rsidP="009626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2" w:type="pct"/>
            <w:tcBorders>
              <w:top w:val="nil"/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 xml:space="preserve">Наличие установленного факта выполнения кадастровых работ в случае, если предоставленные заказчиком кадастровых работ документы по форме и (или) по содержанию не соответствуют требованиям законодательства Российской Федерации, действовавшего в момент их издания и </w:t>
            </w:r>
            <w:proofErr w:type="gramStart"/>
            <w:r w:rsidRPr="00992183">
              <w:rPr>
                <w:sz w:val="24"/>
                <w:szCs w:val="24"/>
              </w:rPr>
              <w:t>в месте</w:t>
            </w:r>
            <w:proofErr w:type="gramEnd"/>
            <w:r w:rsidRPr="00992183">
              <w:rPr>
                <w:sz w:val="24"/>
                <w:szCs w:val="24"/>
              </w:rPr>
              <w:t xml:space="preserve"> их издания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9B3D20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п.4 ч.2 ст.29.1 Закона о кадастре, пп.4 п.5.1</w:t>
            </w:r>
            <w:r w:rsidR="009B3D20" w:rsidRPr="00992183">
              <w:rPr>
                <w:sz w:val="24"/>
                <w:szCs w:val="24"/>
              </w:rPr>
              <w:t>8</w:t>
            </w:r>
            <w:r w:rsidRPr="00992183">
              <w:rPr>
                <w:sz w:val="24"/>
                <w:szCs w:val="24"/>
              </w:rPr>
              <w:t xml:space="preserve"> Устава Ассоциации, пп.4 п.4.2. Положение о членстве в Ассоциации.</w:t>
            </w:r>
          </w:p>
        </w:tc>
      </w:tr>
      <w:tr w:rsidR="0034166A" w:rsidRPr="00992183" w:rsidTr="00962661">
        <w:trPr>
          <w:cantSplit/>
          <w:trHeight w:val="215"/>
        </w:trPr>
        <w:tc>
          <w:tcPr>
            <w:tcW w:w="415" w:type="pct"/>
            <w:tcBorders>
              <w:top w:val="nil"/>
            </w:tcBorders>
            <w:vAlign w:val="center"/>
          </w:tcPr>
          <w:p w:rsidR="0034166A" w:rsidRPr="00992183" w:rsidRDefault="000369C3" w:rsidP="009626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2" w:type="pct"/>
            <w:tcBorders>
              <w:top w:val="nil"/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Соблюдение требований предоставлять по запросу Ассоциации документы и информацию, необходимые для проведения проверки его кадастровой деятельности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П.12 ч.2 ст.29.1</w:t>
            </w:r>
            <w:r w:rsidR="009B3D20" w:rsidRPr="00992183">
              <w:rPr>
                <w:sz w:val="24"/>
                <w:szCs w:val="24"/>
              </w:rPr>
              <w:t xml:space="preserve"> Закона о кадастре, пп.12 п.5.18</w:t>
            </w:r>
            <w:r w:rsidRPr="00992183">
              <w:rPr>
                <w:sz w:val="24"/>
                <w:szCs w:val="24"/>
              </w:rPr>
              <w:t xml:space="preserve"> Устава Ассоциации, пп.12 п. 4.2. Положение о членстве в Ассоциации.</w:t>
            </w:r>
          </w:p>
        </w:tc>
      </w:tr>
    </w:tbl>
    <w:p w:rsidR="0034166A" w:rsidRPr="00992183" w:rsidRDefault="0034166A" w:rsidP="005F6A54">
      <w:pPr>
        <w:jc w:val="center"/>
        <w:rPr>
          <w:b/>
        </w:rPr>
      </w:pPr>
    </w:p>
    <w:p w:rsidR="0034166A" w:rsidRPr="00992183" w:rsidRDefault="0034166A" w:rsidP="005F6A54">
      <w:pPr>
        <w:tabs>
          <w:tab w:val="left" w:pos="372"/>
          <w:tab w:val="left" w:pos="851"/>
        </w:tabs>
        <w:jc w:val="center"/>
        <w:rPr>
          <w:b/>
          <w:spacing w:val="-13"/>
        </w:rPr>
      </w:pPr>
      <w:r w:rsidRPr="00992183">
        <w:rPr>
          <w:b/>
          <w:spacing w:val="-13"/>
        </w:rPr>
        <w:t>РАЗДЕЛ 3. Проверка осуществления обязательного страхования гражданской ответственности кадастровых инженеров</w:t>
      </w:r>
    </w:p>
    <w:p w:rsidR="0034166A" w:rsidRPr="00992183" w:rsidRDefault="0034166A" w:rsidP="005F6A5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9609"/>
        <w:gridCol w:w="4078"/>
      </w:tblGrid>
      <w:tr w:rsidR="0034166A" w:rsidRPr="00992183" w:rsidTr="0034166A">
        <w:trPr>
          <w:cantSplit/>
          <w:trHeight w:val="1050"/>
          <w:tblHeader/>
        </w:trPr>
        <w:tc>
          <w:tcPr>
            <w:tcW w:w="425" w:type="pct"/>
            <w:shd w:val="clear" w:color="auto" w:fill="D9D9D9"/>
            <w:vAlign w:val="center"/>
          </w:tcPr>
          <w:p w:rsidR="0034166A" w:rsidRPr="00992183" w:rsidRDefault="0034166A" w:rsidP="005F6A54">
            <w:pPr>
              <w:pStyle w:val="a4"/>
              <w:rPr>
                <w:b/>
                <w:sz w:val="24"/>
                <w:szCs w:val="24"/>
              </w:rPr>
            </w:pPr>
            <w:r w:rsidRPr="0099218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18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2183">
              <w:rPr>
                <w:b/>
                <w:sz w:val="24"/>
                <w:szCs w:val="24"/>
              </w:rPr>
              <w:t>/</w:t>
            </w:r>
            <w:proofErr w:type="spellStart"/>
            <w:r w:rsidRPr="0099218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2" w:type="pct"/>
            <w:shd w:val="clear" w:color="auto" w:fill="D9D9D9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92183">
              <w:rPr>
                <w:b/>
                <w:sz w:val="24"/>
                <w:szCs w:val="24"/>
              </w:rPr>
              <w:t>Требование нормативного правового акта</w:t>
            </w:r>
          </w:p>
        </w:tc>
        <w:tc>
          <w:tcPr>
            <w:tcW w:w="1363" w:type="pct"/>
            <w:shd w:val="clear" w:color="auto" w:fill="D9D9D9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92183">
              <w:rPr>
                <w:b/>
                <w:sz w:val="24"/>
                <w:szCs w:val="24"/>
              </w:rPr>
              <w:t xml:space="preserve">Норма </w:t>
            </w:r>
          </w:p>
        </w:tc>
      </w:tr>
      <w:tr w:rsidR="0034166A" w:rsidRPr="00992183" w:rsidTr="0034166A">
        <w:trPr>
          <w:cantSplit/>
          <w:trHeight w:val="247"/>
          <w:tblHeader/>
        </w:trPr>
        <w:tc>
          <w:tcPr>
            <w:tcW w:w="425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1</w:t>
            </w:r>
          </w:p>
        </w:tc>
        <w:tc>
          <w:tcPr>
            <w:tcW w:w="3212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2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3</w:t>
            </w:r>
          </w:p>
        </w:tc>
      </w:tr>
      <w:tr w:rsidR="0034166A" w:rsidRPr="00992183" w:rsidTr="0034166A">
        <w:trPr>
          <w:cantSplit/>
          <w:trHeight w:val="1169"/>
        </w:trPr>
        <w:tc>
          <w:tcPr>
            <w:tcW w:w="42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1</w:t>
            </w:r>
          </w:p>
        </w:tc>
        <w:tc>
          <w:tcPr>
            <w:tcW w:w="3212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Наличие действующего договора обязательного страхования гражданской ответственности кадастрового инженера (далее – Договор)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9B3D20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п.7 ч.2 ст. 29 Закона о кадастре, пп.6 п.5.2 Устава Ассоциации, пп.</w:t>
            </w:r>
            <w:r w:rsidR="009B3D20" w:rsidRPr="00992183">
              <w:rPr>
                <w:sz w:val="24"/>
                <w:szCs w:val="24"/>
              </w:rPr>
              <w:t>7</w:t>
            </w:r>
            <w:r w:rsidRPr="00992183">
              <w:rPr>
                <w:sz w:val="24"/>
                <w:szCs w:val="24"/>
              </w:rPr>
              <w:t xml:space="preserve"> п. 2.</w:t>
            </w:r>
            <w:r w:rsidR="009B3D20" w:rsidRPr="00992183">
              <w:rPr>
                <w:sz w:val="24"/>
                <w:szCs w:val="24"/>
              </w:rPr>
              <w:t>3</w:t>
            </w:r>
            <w:r w:rsidRPr="00992183">
              <w:rPr>
                <w:sz w:val="24"/>
                <w:szCs w:val="24"/>
              </w:rPr>
              <w:t>. Положение о членстве в Ассоциации.</w:t>
            </w:r>
          </w:p>
        </w:tc>
      </w:tr>
      <w:tr w:rsidR="0034166A" w:rsidRPr="00992183" w:rsidTr="0034166A">
        <w:trPr>
          <w:cantSplit/>
          <w:trHeight w:val="296"/>
        </w:trPr>
        <w:tc>
          <w:tcPr>
            <w:tcW w:w="425" w:type="pct"/>
            <w:tcBorders>
              <w:top w:val="nil"/>
            </w:tcBorders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2</w:t>
            </w:r>
          </w:p>
        </w:tc>
        <w:tc>
          <w:tcPr>
            <w:tcW w:w="3212" w:type="pct"/>
            <w:tcBorders>
              <w:top w:val="nil"/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Кадастровым инженером выбран личный и (или) коллективный способ страхования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9B3D20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Ч.5 ст.29.2 Закона о кадастре, пп.</w:t>
            </w:r>
            <w:r w:rsidR="009B3D20" w:rsidRPr="00992183">
              <w:rPr>
                <w:sz w:val="24"/>
                <w:szCs w:val="24"/>
              </w:rPr>
              <w:t xml:space="preserve">7 </w:t>
            </w:r>
            <w:r w:rsidRPr="00992183">
              <w:rPr>
                <w:sz w:val="24"/>
                <w:szCs w:val="24"/>
              </w:rPr>
              <w:t>п.5.2 Устава Ассоциации.</w:t>
            </w:r>
          </w:p>
        </w:tc>
      </w:tr>
      <w:tr w:rsidR="0034166A" w:rsidRPr="00992183" w:rsidTr="0034166A">
        <w:trPr>
          <w:cantSplit/>
          <w:trHeight w:val="296"/>
        </w:trPr>
        <w:tc>
          <w:tcPr>
            <w:tcW w:w="425" w:type="pct"/>
            <w:tcBorders>
              <w:top w:val="nil"/>
            </w:tcBorders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3</w:t>
            </w:r>
          </w:p>
        </w:tc>
        <w:tc>
          <w:tcPr>
            <w:tcW w:w="3212" w:type="pct"/>
            <w:tcBorders>
              <w:top w:val="nil"/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Объектом страхования по Договору являются имущественные интересы, связанные с риском ответственности кадастрового инженера по обязательствам, возникающим вследствие причинения убытков заказчику кадастровых работ и (или) третьим лицам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 xml:space="preserve">ч.3 ст.29.2 Закона о кадастре, п.15.4 Устава Ассоциации </w:t>
            </w:r>
          </w:p>
        </w:tc>
      </w:tr>
      <w:tr w:rsidR="0034166A" w:rsidRPr="00992183" w:rsidTr="0034166A">
        <w:trPr>
          <w:cantSplit/>
          <w:trHeight w:val="296"/>
        </w:trPr>
        <w:tc>
          <w:tcPr>
            <w:tcW w:w="42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4</w:t>
            </w:r>
          </w:p>
        </w:tc>
        <w:tc>
          <w:tcPr>
            <w:tcW w:w="3212" w:type="pct"/>
            <w:tcBorders>
              <w:left w:val="nil"/>
            </w:tcBorders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Страховым случаем по Договору является возникновение обязанности кадастрового инженера возместить убытки, причиненные заказчику кадастровых работ и (или) третьим лицам, действиями (бездействием) кадастрового инженера в результате осуществления кадастровой деятельности с нарушением требований законодательства в области кадастровых отношений.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ч.4 ст.29.2 Закона о кадастре, п.15.5 Устава Ассоциации</w:t>
            </w:r>
          </w:p>
        </w:tc>
      </w:tr>
      <w:tr w:rsidR="0034166A" w:rsidRPr="00992183" w:rsidTr="0034166A">
        <w:trPr>
          <w:cantSplit/>
          <w:trHeight w:val="296"/>
        </w:trPr>
        <w:tc>
          <w:tcPr>
            <w:tcW w:w="42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12" w:type="pct"/>
            <w:tcBorders>
              <w:left w:val="nil"/>
            </w:tcBorders>
            <w:vAlign w:val="center"/>
          </w:tcPr>
          <w:p w:rsidR="0034166A" w:rsidRPr="00992183" w:rsidRDefault="0034166A" w:rsidP="005F6A5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Страхователем по договору выступает кадастровый инженер - при личном страховании, Ассоциация - при коллективном страховании.</w:t>
            </w:r>
          </w:p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Ч.5 ст.29.2 Закона о кадастре, п.15.6 Устава Ассоциации, п.7.3 Положение о членстве в Ассоциации.</w:t>
            </w:r>
          </w:p>
        </w:tc>
      </w:tr>
      <w:tr w:rsidR="0034166A" w:rsidRPr="00992183" w:rsidTr="0034166A">
        <w:trPr>
          <w:cantSplit/>
          <w:trHeight w:val="296"/>
        </w:trPr>
        <w:tc>
          <w:tcPr>
            <w:tcW w:w="42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6</w:t>
            </w:r>
          </w:p>
        </w:tc>
        <w:tc>
          <w:tcPr>
            <w:tcW w:w="3212" w:type="pct"/>
            <w:tcBorders>
              <w:left w:val="nil"/>
            </w:tcBorders>
            <w:vAlign w:val="center"/>
          </w:tcPr>
          <w:p w:rsidR="0034166A" w:rsidRPr="00992183" w:rsidRDefault="0034166A" w:rsidP="005F6A5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заключен на срок не менее чем 1 год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Ч.6 ст.29.2 Закона о кадастре, п.15.7 Устава Ассоциации, п.7.5 Положение о членстве в Ассоциации.</w:t>
            </w:r>
          </w:p>
        </w:tc>
      </w:tr>
      <w:tr w:rsidR="0034166A" w:rsidRPr="00992183" w:rsidTr="0034166A">
        <w:trPr>
          <w:cantSplit/>
          <w:trHeight w:val="296"/>
        </w:trPr>
        <w:tc>
          <w:tcPr>
            <w:tcW w:w="42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7</w:t>
            </w:r>
          </w:p>
        </w:tc>
        <w:tc>
          <w:tcPr>
            <w:tcW w:w="3212" w:type="pct"/>
            <w:tcBorders>
              <w:left w:val="nil"/>
            </w:tcBorders>
            <w:vAlign w:val="center"/>
          </w:tcPr>
          <w:p w:rsidR="0034166A" w:rsidRPr="00992183" w:rsidRDefault="0034166A" w:rsidP="005F6A5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страховой суммы по Договору составляет не менее 2,5 </w:t>
            </w:r>
            <w:proofErr w:type="spellStart"/>
            <w:proofErr w:type="gramStart"/>
            <w:r w:rsidRPr="00992183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99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363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Ч.6 ст.29.2 Закона о кадастре, п.15.7 Устава Ассоциации, п.7.6 Положение о членстве в Ассоциации.</w:t>
            </w:r>
          </w:p>
        </w:tc>
      </w:tr>
    </w:tbl>
    <w:p w:rsidR="0034166A" w:rsidRPr="00992183" w:rsidRDefault="0034166A" w:rsidP="005F6A54">
      <w:pPr>
        <w:tabs>
          <w:tab w:val="left" w:pos="372"/>
          <w:tab w:val="left" w:pos="851"/>
        </w:tabs>
        <w:jc w:val="center"/>
        <w:rPr>
          <w:b/>
          <w:spacing w:val="-13"/>
        </w:rPr>
      </w:pPr>
    </w:p>
    <w:p w:rsidR="0034166A" w:rsidRPr="00992183" w:rsidRDefault="0034166A" w:rsidP="005F6A54">
      <w:pPr>
        <w:tabs>
          <w:tab w:val="left" w:pos="372"/>
          <w:tab w:val="left" w:pos="851"/>
        </w:tabs>
        <w:jc w:val="center"/>
        <w:rPr>
          <w:b/>
          <w:spacing w:val="-13"/>
        </w:rPr>
      </w:pPr>
      <w:r w:rsidRPr="00992183">
        <w:rPr>
          <w:b/>
          <w:spacing w:val="-13"/>
        </w:rPr>
        <w:t xml:space="preserve">РАЗДЕЛ 4. Проверка соответствия образования и прохождения повышения квалификации </w:t>
      </w:r>
    </w:p>
    <w:p w:rsidR="0034166A" w:rsidRPr="00992183" w:rsidRDefault="0034166A" w:rsidP="005F6A54">
      <w:pPr>
        <w:tabs>
          <w:tab w:val="left" w:pos="372"/>
          <w:tab w:val="left" w:pos="851"/>
        </w:tabs>
        <w:jc w:val="center"/>
        <w:rPr>
          <w:b/>
          <w:spacing w:val="-13"/>
        </w:rPr>
      </w:pPr>
      <w:r w:rsidRPr="00992183">
        <w:rPr>
          <w:b/>
          <w:spacing w:val="-13"/>
        </w:rPr>
        <w:t xml:space="preserve">кадастрового инженера требованиям законодательства </w:t>
      </w:r>
    </w:p>
    <w:p w:rsidR="0034166A" w:rsidRPr="00992183" w:rsidRDefault="0034166A" w:rsidP="005F6A54">
      <w:pPr>
        <w:tabs>
          <w:tab w:val="left" w:pos="372"/>
          <w:tab w:val="left" w:pos="851"/>
        </w:tabs>
        <w:jc w:val="center"/>
        <w:rPr>
          <w:b/>
          <w:spacing w:val="-13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8"/>
        <w:gridCol w:w="9613"/>
        <w:gridCol w:w="4041"/>
      </w:tblGrid>
      <w:tr w:rsidR="0034166A" w:rsidRPr="00992183" w:rsidTr="0034166A">
        <w:trPr>
          <w:cantSplit/>
          <w:trHeight w:val="1119"/>
          <w:tblHeader/>
        </w:trPr>
        <w:tc>
          <w:tcPr>
            <w:tcW w:w="425" w:type="pct"/>
            <w:shd w:val="clear" w:color="auto" w:fill="D9D9D9"/>
            <w:vAlign w:val="center"/>
          </w:tcPr>
          <w:p w:rsidR="0034166A" w:rsidRPr="00992183" w:rsidRDefault="0034166A" w:rsidP="005F6A54">
            <w:pPr>
              <w:pStyle w:val="a4"/>
              <w:rPr>
                <w:b/>
                <w:sz w:val="24"/>
                <w:szCs w:val="24"/>
              </w:rPr>
            </w:pPr>
            <w:r w:rsidRPr="0099218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18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2183">
              <w:rPr>
                <w:b/>
                <w:sz w:val="24"/>
                <w:szCs w:val="24"/>
              </w:rPr>
              <w:t>/</w:t>
            </w:r>
            <w:proofErr w:type="spellStart"/>
            <w:r w:rsidRPr="0099218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1" w:type="pct"/>
            <w:shd w:val="clear" w:color="auto" w:fill="D9D9D9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92183">
              <w:rPr>
                <w:b/>
                <w:sz w:val="24"/>
                <w:szCs w:val="24"/>
              </w:rPr>
              <w:t>Требование нормативного правового акта</w:t>
            </w:r>
          </w:p>
        </w:tc>
        <w:tc>
          <w:tcPr>
            <w:tcW w:w="1354" w:type="pct"/>
            <w:shd w:val="clear" w:color="auto" w:fill="D9D9D9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92183">
              <w:rPr>
                <w:b/>
                <w:sz w:val="24"/>
                <w:szCs w:val="24"/>
              </w:rPr>
              <w:t xml:space="preserve">Норма </w:t>
            </w:r>
          </w:p>
        </w:tc>
      </w:tr>
      <w:tr w:rsidR="0034166A" w:rsidRPr="00992183" w:rsidTr="0034166A">
        <w:trPr>
          <w:cantSplit/>
          <w:trHeight w:val="263"/>
          <w:tblHeader/>
        </w:trPr>
        <w:tc>
          <w:tcPr>
            <w:tcW w:w="425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1</w:t>
            </w:r>
          </w:p>
        </w:tc>
        <w:tc>
          <w:tcPr>
            <w:tcW w:w="3221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2</w:t>
            </w:r>
          </w:p>
        </w:tc>
        <w:tc>
          <w:tcPr>
            <w:tcW w:w="1354" w:type="pct"/>
            <w:vAlign w:val="center"/>
          </w:tcPr>
          <w:p w:rsidR="0034166A" w:rsidRPr="00992183" w:rsidRDefault="0034166A" w:rsidP="005F6A54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3</w:t>
            </w:r>
          </w:p>
        </w:tc>
      </w:tr>
      <w:tr w:rsidR="0034166A" w:rsidRPr="00992183" w:rsidTr="0034166A">
        <w:trPr>
          <w:cantSplit/>
          <w:trHeight w:val="968"/>
        </w:trPr>
        <w:tc>
          <w:tcPr>
            <w:tcW w:w="42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1.</w:t>
            </w:r>
          </w:p>
        </w:tc>
        <w:tc>
          <w:tcPr>
            <w:tcW w:w="3221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 xml:space="preserve">Кадастровый инженер 1 раз в 3 года прошел </w:t>
            </w:r>
            <w:proofErr w:type="gramStart"/>
            <w:r w:rsidRPr="00992183">
              <w:rPr>
                <w:sz w:val="24"/>
                <w:szCs w:val="24"/>
              </w:rPr>
              <w:t>обучение</w:t>
            </w:r>
            <w:proofErr w:type="gramEnd"/>
            <w:r w:rsidRPr="00992183">
              <w:rPr>
                <w:sz w:val="24"/>
                <w:szCs w:val="24"/>
              </w:rPr>
              <w:t xml:space="preserve"> по дополнительной профессиональной программе повышения квалификации</w:t>
            </w:r>
          </w:p>
        </w:tc>
        <w:tc>
          <w:tcPr>
            <w:tcW w:w="1354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П.10 ч.2 ст.29.1 Закона о кадастре, пп.10 п. 5.17 Устава Ассоциации, пп.10 п.4.2. Положение о членстве в Ассоциации.</w:t>
            </w:r>
          </w:p>
        </w:tc>
      </w:tr>
      <w:tr w:rsidR="0034166A" w:rsidRPr="00207DA6" w:rsidTr="0034166A">
        <w:trPr>
          <w:cantSplit/>
          <w:trHeight w:val="968"/>
        </w:trPr>
        <w:tc>
          <w:tcPr>
            <w:tcW w:w="425" w:type="pct"/>
            <w:vAlign w:val="center"/>
          </w:tcPr>
          <w:p w:rsidR="0034166A" w:rsidRPr="00992183" w:rsidRDefault="0034166A" w:rsidP="00962661">
            <w:pPr>
              <w:pStyle w:val="a4"/>
              <w:jc w:val="center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2.</w:t>
            </w:r>
          </w:p>
        </w:tc>
        <w:tc>
          <w:tcPr>
            <w:tcW w:w="3221" w:type="pct"/>
            <w:vAlign w:val="center"/>
          </w:tcPr>
          <w:p w:rsidR="0034166A" w:rsidRPr="00992183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Срок пройденного обучения соответствует нормативному сроку освоения программы повышения квалификации в 40 академических часов</w:t>
            </w:r>
          </w:p>
        </w:tc>
        <w:tc>
          <w:tcPr>
            <w:tcW w:w="1354" w:type="pct"/>
            <w:vAlign w:val="center"/>
          </w:tcPr>
          <w:p w:rsidR="0034166A" w:rsidRPr="00207DA6" w:rsidRDefault="0034166A" w:rsidP="005F6A54">
            <w:pPr>
              <w:pStyle w:val="a4"/>
              <w:jc w:val="both"/>
              <w:rPr>
                <w:sz w:val="24"/>
                <w:szCs w:val="24"/>
              </w:rPr>
            </w:pPr>
            <w:r w:rsidRPr="00992183">
              <w:rPr>
                <w:sz w:val="24"/>
                <w:szCs w:val="24"/>
              </w:rPr>
              <w:t>Приказ Минэкономразвития России от 24.08.2016 N 541.</w:t>
            </w:r>
          </w:p>
        </w:tc>
      </w:tr>
    </w:tbl>
    <w:p w:rsidR="0034166A" w:rsidRPr="00207DA6" w:rsidRDefault="0034166A" w:rsidP="005F6A54">
      <w:pPr>
        <w:pStyle w:val="11"/>
        <w:jc w:val="center"/>
        <w:rPr>
          <w:b/>
        </w:rPr>
      </w:pPr>
    </w:p>
    <w:p w:rsidR="0034166A" w:rsidRPr="00207DA6" w:rsidRDefault="0034166A" w:rsidP="005F6A54">
      <w:pPr>
        <w:pStyle w:val="11"/>
        <w:jc w:val="center"/>
        <w:rPr>
          <w:b/>
        </w:rPr>
      </w:pPr>
    </w:p>
    <w:p w:rsidR="0034166A" w:rsidRPr="00207DA6" w:rsidRDefault="0034166A" w:rsidP="005F6A54">
      <w:pPr>
        <w:widowControl w:val="0"/>
        <w:autoSpaceDE w:val="0"/>
        <w:autoSpaceDN w:val="0"/>
        <w:adjustRightInd w:val="0"/>
      </w:pPr>
      <w:r w:rsidRPr="00207DA6">
        <w:t xml:space="preserve">                                   </w:t>
      </w:r>
    </w:p>
    <w:p w:rsidR="0034166A" w:rsidRPr="00207DA6" w:rsidRDefault="0034166A" w:rsidP="005F6A54">
      <w:pPr>
        <w:widowControl w:val="0"/>
        <w:autoSpaceDE w:val="0"/>
        <w:autoSpaceDN w:val="0"/>
        <w:adjustRightInd w:val="0"/>
      </w:pPr>
    </w:p>
    <w:p w:rsidR="0034166A" w:rsidRPr="008201F9" w:rsidRDefault="0034166A" w:rsidP="005F6A54">
      <w:pPr>
        <w:pStyle w:val="11"/>
        <w:jc w:val="center"/>
      </w:pPr>
    </w:p>
    <w:p w:rsidR="0034166A" w:rsidRPr="008201F9" w:rsidRDefault="008201F9" w:rsidP="008201F9">
      <w:pPr>
        <w:pStyle w:val="11"/>
        <w:jc w:val="both"/>
      </w:pPr>
      <w:r w:rsidRPr="008201F9">
        <w:t>Закон о кадастре - Федеральный закон "О кадастровой деятельности" от 24.07.2007 N 221-ФЗ</w:t>
      </w:r>
    </w:p>
    <w:p w:rsidR="008201F9" w:rsidRDefault="008201F9" w:rsidP="008201F9">
      <w:pPr>
        <w:pStyle w:val="11"/>
        <w:jc w:val="both"/>
      </w:pPr>
    </w:p>
    <w:p w:rsidR="008201F9" w:rsidRDefault="008201F9" w:rsidP="008201F9">
      <w:pPr>
        <w:pStyle w:val="11"/>
        <w:jc w:val="both"/>
      </w:pPr>
      <w:r>
        <w:t xml:space="preserve">Устав Ассоциации – </w:t>
      </w:r>
      <w:r w:rsidR="000369C3">
        <w:t>Устав</w:t>
      </w:r>
      <w:r>
        <w:t xml:space="preserve"> Саморегулируемой организации "Ассоциация кадастровых инженеров Поволжья" </w:t>
      </w:r>
    </w:p>
    <w:p w:rsidR="008201F9" w:rsidRDefault="008201F9" w:rsidP="008201F9">
      <w:pPr>
        <w:pStyle w:val="11"/>
        <w:jc w:val="both"/>
      </w:pPr>
    </w:p>
    <w:p w:rsidR="008201F9" w:rsidRDefault="008201F9" w:rsidP="008201F9">
      <w:pPr>
        <w:pStyle w:val="11"/>
        <w:jc w:val="both"/>
      </w:pPr>
      <w:r w:rsidRPr="008201F9">
        <w:lastRenderedPageBreak/>
        <w:t xml:space="preserve">Положение о членстве в Ассоциации – </w:t>
      </w:r>
      <w:r w:rsidR="000369C3">
        <w:t>Положение</w:t>
      </w:r>
      <w:r w:rsidRPr="008201F9">
        <w:t xml:space="preserve"> о членстве в Саморегулируемой </w:t>
      </w:r>
      <w:r w:rsidRPr="008201F9">
        <w:tab/>
        <w:t>организации «Ассоциация кадастровых инженеров Поволжья»</w:t>
      </w:r>
    </w:p>
    <w:p w:rsidR="008201F9" w:rsidRDefault="008201F9" w:rsidP="008201F9">
      <w:pPr>
        <w:pStyle w:val="11"/>
        <w:jc w:val="both"/>
      </w:pPr>
    </w:p>
    <w:p w:rsidR="000369C3" w:rsidRDefault="000369C3" w:rsidP="000369C3">
      <w:pPr>
        <w:pStyle w:val="11"/>
        <w:jc w:val="both"/>
      </w:pPr>
      <w:r>
        <w:t xml:space="preserve">Положение о контроле Национальной палаты кадастровых инженеров – Положение об осуществлении </w:t>
      </w:r>
      <w:proofErr w:type="spellStart"/>
      <w:r>
        <w:t>саморегулируемой</w:t>
      </w:r>
      <w:proofErr w:type="spellEnd"/>
      <w:r>
        <w:t xml:space="preserve"> организацией кадастровых инженеров </w:t>
      </w:r>
      <w:proofErr w:type="gramStart"/>
      <w:r>
        <w:t>контроля за</w:t>
      </w:r>
      <w:proofErr w:type="gramEnd"/>
      <w:r>
        <w:t xml:space="preserve"> профессиональной деятельностью своих членов в части соблюдения ими требований законодательства</w:t>
      </w:r>
    </w:p>
    <w:p w:rsidR="008201F9" w:rsidRPr="008201F9" w:rsidRDefault="000369C3" w:rsidP="000369C3">
      <w:pPr>
        <w:pStyle w:val="11"/>
        <w:jc w:val="both"/>
      </w:pPr>
      <w:r>
        <w:t xml:space="preserve">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инженеров, рассмотрении дел о применении к кадастровым инженерам мер дисциплинарной ответственности, утвержденное решением Президиума </w:t>
      </w:r>
      <w:r>
        <w:t>Ассоциации</w:t>
      </w:r>
      <w:r>
        <w:t xml:space="preserve"> </w:t>
      </w:r>
      <w:r>
        <w:t>«Национальное объединение</w:t>
      </w:r>
      <w:r>
        <w:t xml:space="preserve"> </w:t>
      </w:r>
      <w:proofErr w:type="spellStart"/>
      <w:r>
        <w:t>саморегулируемых</w:t>
      </w:r>
      <w:proofErr w:type="spellEnd"/>
      <w:r>
        <w:t xml:space="preserve"> организаций</w:t>
      </w:r>
      <w:r>
        <w:t xml:space="preserve"> </w:t>
      </w:r>
      <w:r>
        <w:t>кадастровых инженеров»</w:t>
      </w:r>
      <w:r>
        <w:t xml:space="preserve"> </w:t>
      </w:r>
      <w:r>
        <w:t>(протокол № 10/22 от 14.11.2022)</w:t>
      </w:r>
    </w:p>
    <w:p w:rsidR="0034166A" w:rsidRPr="00207DA6" w:rsidRDefault="000369C3" w:rsidP="000369C3">
      <w:pPr>
        <w:pStyle w:val="11"/>
        <w:rPr>
          <w:b/>
        </w:rPr>
      </w:pPr>
      <w:r>
        <w:rPr>
          <w:b/>
        </w:rPr>
        <w:t xml:space="preserve"> </w:t>
      </w:r>
    </w:p>
    <w:p w:rsidR="0034166A" w:rsidRPr="00207DA6" w:rsidRDefault="0034166A" w:rsidP="005F6A54">
      <w:pPr>
        <w:pStyle w:val="11"/>
        <w:jc w:val="center"/>
        <w:rPr>
          <w:b/>
        </w:rPr>
      </w:pPr>
    </w:p>
    <w:p w:rsidR="0034166A" w:rsidRPr="00207DA6" w:rsidRDefault="0034166A" w:rsidP="005F6A54">
      <w:pPr>
        <w:pStyle w:val="11"/>
        <w:jc w:val="center"/>
        <w:rPr>
          <w:b/>
        </w:rPr>
      </w:pPr>
    </w:p>
    <w:p w:rsidR="0034166A" w:rsidRPr="00207DA6" w:rsidRDefault="0034166A" w:rsidP="005F6A54">
      <w:pPr>
        <w:pStyle w:val="11"/>
        <w:jc w:val="center"/>
        <w:rPr>
          <w:b/>
        </w:rPr>
      </w:pPr>
    </w:p>
    <w:p w:rsidR="0034166A" w:rsidRPr="00207DA6" w:rsidRDefault="0034166A" w:rsidP="005F6A54">
      <w:pPr>
        <w:pStyle w:val="11"/>
        <w:jc w:val="center"/>
        <w:rPr>
          <w:b/>
        </w:rPr>
      </w:pPr>
    </w:p>
    <w:p w:rsidR="0034166A" w:rsidRPr="00207DA6" w:rsidRDefault="0034166A" w:rsidP="005F6A54">
      <w:pPr>
        <w:pStyle w:val="11"/>
        <w:jc w:val="center"/>
        <w:rPr>
          <w:b/>
        </w:rPr>
      </w:pPr>
    </w:p>
    <w:p w:rsidR="0034166A" w:rsidRPr="00207DA6" w:rsidRDefault="0034166A" w:rsidP="005F6A54">
      <w:pPr>
        <w:rPr>
          <w:rFonts w:eastAsia="Calibri"/>
          <w:b/>
        </w:rPr>
      </w:pPr>
    </w:p>
    <w:sectPr w:rsidR="0034166A" w:rsidRPr="00207DA6" w:rsidSect="00CC5AF9">
      <w:pgSz w:w="16838" w:h="11906" w:orient="landscape"/>
      <w:pgMar w:top="284" w:right="96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6"/>
    <w:multiLevelType w:val="multilevel"/>
    <w:tmpl w:val="D3EE08A8"/>
    <w:lvl w:ilvl="0">
      <w:start w:val="3"/>
      <w:numFmt w:val="decimal"/>
      <w:lvlText w:val="%1"/>
      <w:lvlJc w:val="left"/>
      <w:pPr>
        <w:ind w:left="827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08"/>
      </w:pPr>
      <w:rPr>
        <w:rFonts w:ascii="Times New Roman" w:hAnsi="Times New Roman" w:cs="Times New Roman"/>
        <w:b w:val="0"/>
        <w:bCs w:val="0"/>
        <w:color w:val="auto"/>
        <w:w w:val="99"/>
        <w:sz w:val="26"/>
        <w:szCs w:val="26"/>
      </w:rPr>
    </w:lvl>
    <w:lvl w:ilvl="2">
      <w:start w:val="1"/>
      <w:numFmt w:val="decimal"/>
      <w:lvlText w:val="%3)"/>
      <w:lvlJc w:val="left"/>
      <w:pPr>
        <w:ind w:left="1113" w:hanging="396"/>
      </w:pPr>
      <w:rPr>
        <w:rFonts w:ascii="Times New Roman" w:hAnsi="Times New Roman" w:cs="Times New Roman"/>
        <w:b w:val="0"/>
        <w:bCs w:val="0"/>
        <w:color w:val="auto"/>
        <w:w w:val="99"/>
        <w:sz w:val="22"/>
        <w:szCs w:val="22"/>
      </w:rPr>
    </w:lvl>
    <w:lvl w:ilvl="3">
      <w:numFmt w:val="bullet"/>
      <w:lvlText w:val="•"/>
      <w:lvlJc w:val="left"/>
      <w:pPr>
        <w:ind w:left="1113" w:hanging="396"/>
      </w:pPr>
    </w:lvl>
    <w:lvl w:ilvl="4">
      <w:numFmt w:val="bullet"/>
      <w:lvlText w:val="•"/>
      <w:lvlJc w:val="left"/>
      <w:pPr>
        <w:ind w:left="1113" w:hanging="396"/>
      </w:pPr>
    </w:lvl>
    <w:lvl w:ilvl="5">
      <w:numFmt w:val="bullet"/>
      <w:lvlText w:val="•"/>
      <w:lvlJc w:val="left"/>
      <w:pPr>
        <w:ind w:left="2619" w:hanging="396"/>
      </w:pPr>
    </w:lvl>
    <w:lvl w:ilvl="6">
      <w:numFmt w:val="bullet"/>
      <w:lvlText w:val="•"/>
      <w:lvlJc w:val="left"/>
      <w:pPr>
        <w:ind w:left="4124" w:hanging="396"/>
      </w:pPr>
    </w:lvl>
    <w:lvl w:ilvl="7">
      <w:numFmt w:val="bullet"/>
      <w:lvlText w:val="•"/>
      <w:lvlJc w:val="left"/>
      <w:pPr>
        <w:ind w:left="5630" w:hanging="396"/>
      </w:pPr>
    </w:lvl>
    <w:lvl w:ilvl="8">
      <w:numFmt w:val="bullet"/>
      <w:lvlText w:val="•"/>
      <w:lvlJc w:val="left"/>
      <w:pPr>
        <w:ind w:left="7135" w:hanging="396"/>
      </w:pPr>
    </w:lvl>
  </w:abstractNum>
  <w:abstractNum w:abstractNumId="1">
    <w:nsid w:val="255616F3"/>
    <w:multiLevelType w:val="hybridMultilevel"/>
    <w:tmpl w:val="9152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9D7F87"/>
    <w:multiLevelType w:val="hybridMultilevel"/>
    <w:tmpl w:val="1E38CCD8"/>
    <w:lvl w:ilvl="0" w:tplc="521C86F0">
      <w:numFmt w:val="bullet"/>
      <w:lvlText w:val="-"/>
      <w:lvlJc w:val="left"/>
      <w:pPr>
        <w:ind w:left="21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3FB3"/>
    <w:rsid w:val="00007E29"/>
    <w:rsid w:val="000117BA"/>
    <w:rsid w:val="00023313"/>
    <w:rsid w:val="00027436"/>
    <w:rsid w:val="0003239E"/>
    <w:rsid w:val="000336FD"/>
    <w:rsid w:val="000369C3"/>
    <w:rsid w:val="000447E5"/>
    <w:rsid w:val="00045E06"/>
    <w:rsid w:val="00050664"/>
    <w:rsid w:val="000545DA"/>
    <w:rsid w:val="00065074"/>
    <w:rsid w:val="000661AA"/>
    <w:rsid w:val="000677FF"/>
    <w:rsid w:val="00081E15"/>
    <w:rsid w:val="00087281"/>
    <w:rsid w:val="000907E7"/>
    <w:rsid w:val="00092E8E"/>
    <w:rsid w:val="00093490"/>
    <w:rsid w:val="000954EE"/>
    <w:rsid w:val="000A4495"/>
    <w:rsid w:val="000A6884"/>
    <w:rsid w:val="000B114E"/>
    <w:rsid w:val="000B191F"/>
    <w:rsid w:val="000B1AB6"/>
    <w:rsid w:val="000B3E2A"/>
    <w:rsid w:val="000B4FD4"/>
    <w:rsid w:val="000C0331"/>
    <w:rsid w:val="000C048F"/>
    <w:rsid w:val="000C1EF7"/>
    <w:rsid w:val="000C4FE1"/>
    <w:rsid w:val="000C578A"/>
    <w:rsid w:val="000C71AE"/>
    <w:rsid w:val="000D2A80"/>
    <w:rsid w:val="000E3C1F"/>
    <w:rsid w:val="000E58D4"/>
    <w:rsid w:val="000F3B27"/>
    <w:rsid w:val="001052F4"/>
    <w:rsid w:val="001108E6"/>
    <w:rsid w:val="0011114C"/>
    <w:rsid w:val="00113778"/>
    <w:rsid w:val="00120D5A"/>
    <w:rsid w:val="00123DB8"/>
    <w:rsid w:val="00126C76"/>
    <w:rsid w:val="00127006"/>
    <w:rsid w:val="001313AD"/>
    <w:rsid w:val="00131A7B"/>
    <w:rsid w:val="00132073"/>
    <w:rsid w:val="001322E8"/>
    <w:rsid w:val="00140108"/>
    <w:rsid w:val="00140AE0"/>
    <w:rsid w:val="00143538"/>
    <w:rsid w:val="00146492"/>
    <w:rsid w:val="00147699"/>
    <w:rsid w:val="00160139"/>
    <w:rsid w:val="00163822"/>
    <w:rsid w:val="00165D83"/>
    <w:rsid w:val="0017649B"/>
    <w:rsid w:val="001805C5"/>
    <w:rsid w:val="001829A2"/>
    <w:rsid w:val="001838EE"/>
    <w:rsid w:val="00184C6A"/>
    <w:rsid w:val="00194B49"/>
    <w:rsid w:val="001B2F1A"/>
    <w:rsid w:val="001C16A4"/>
    <w:rsid w:val="001C28E6"/>
    <w:rsid w:val="001C747C"/>
    <w:rsid w:val="001D43ED"/>
    <w:rsid w:val="001D4EB9"/>
    <w:rsid w:val="001D5F28"/>
    <w:rsid w:val="001F4BE6"/>
    <w:rsid w:val="001F5C41"/>
    <w:rsid w:val="002038DF"/>
    <w:rsid w:val="002040D7"/>
    <w:rsid w:val="002053CC"/>
    <w:rsid w:val="00207DA6"/>
    <w:rsid w:val="002111DB"/>
    <w:rsid w:val="00211D09"/>
    <w:rsid w:val="00213103"/>
    <w:rsid w:val="00217F4F"/>
    <w:rsid w:val="00220161"/>
    <w:rsid w:val="00235E3A"/>
    <w:rsid w:val="00243FED"/>
    <w:rsid w:val="002459B8"/>
    <w:rsid w:val="00246C39"/>
    <w:rsid w:val="002511EB"/>
    <w:rsid w:val="00251A92"/>
    <w:rsid w:val="002520FE"/>
    <w:rsid w:val="00253981"/>
    <w:rsid w:val="00257B31"/>
    <w:rsid w:val="002606C3"/>
    <w:rsid w:val="00261DA6"/>
    <w:rsid w:val="00262F73"/>
    <w:rsid w:val="0027168F"/>
    <w:rsid w:val="00276A3B"/>
    <w:rsid w:val="00276FE1"/>
    <w:rsid w:val="0027735A"/>
    <w:rsid w:val="00277ED4"/>
    <w:rsid w:val="002819D2"/>
    <w:rsid w:val="00281CE3"/>
    <w:rsid w:val="0028254E"/>
    <w:rsid w:val="00287FD0"/>
    <w:rsid w:val="00293A5F"/>
    <w:rsid w:val="002942B8"/>
    <w:rsid w:val="00297013"/>
    <w:rsid w:val="002A14CE"/>
    <w:rsid w:val="002A1785"/>
    <w:rsid w:val="002A3E33"/>
    <w:rsid w:val="002B4579"/>
    <w:rsid w:val="002B780A"/>
    <w:rsid w:val="002C0DD0"/>
    <w:rsid w:val="002C4361"/>
    <w:rsid w:val="002D2964"/>
    <w:rsid w:val="002E07B6"/>
    <w:rsid w:val="002E3274"/>
    <w:rsid w:val="002F5D0F"/>
    <w:rsid w:val="002F7F84"/>
    <w:rsid w:val="00301898"/>
    <w:rsid w:val="0030223C"/>
    <w:rsid w:val="00304C5C"/>
    <w:rsid w:val="00304D8B"/>
    <w:rsid w:val="003207C8"/>
    <w:rsid w:val="003216B3"/>
    <w:rsid w:val="00326383"/>
    <w:rsid w:val="003266A0"/>
    <w:rsid w:val="00326787"/>
    <w:rsid w:val="003326E7"/>
    <w:rsid w:val="00335716"/>
    <w:rsid w:val="0034166A"/>
    <w:rsid w:val="003548B8"/>
    <w:rsid w:val="00360792"/>
    <w:rsid w:val="00362432"/>
    <w:rsid w:val="00363038"/>
    <w:rsid w:val="003665E5"/>
    <w:rsid w:val="0037276D"/>
    <w:rsid w:val="00373735"/>
    <w:rsid w:val="00385156"/>
    <w:rsid w:val="00394DE8"/>
    <w:rsid w:val="00395FD3"/>
    <w:rsid w:val="003963C6"/>
    <w:rsid w:val="003A18AC"/>
    <w:rsid w:val="003A6366"/>
    <w:rsid w:val="003A6D67"/>
    <w:rsid w:val="003C0BF3"/>
    <w:rsid w:val="003C2DC7"/>
    <w:rsid w:val="003C53D1"/>
    <w:rsid w:val="003D1F76"/>
    <w:rsid w:val="003D2218"/>
    <w:rsid w:val="003D22B4"/>
    <w:rsid w:val="003D7F60"/>
    <w:rsid w:val="003E262F"/>
    <w:rsid w:val="003E29E2"/>
    <w:rsid w:val="003E2C94"/>
    <w:rsid w:val="003E63A9"/>
    <w:rsid w:val="003F1582"/>
    <w:rsid w:val="003F4DC7"/>
    <w:rsid w:val="003F79F2"/>
    <w:rsid w:val="00406A18"/>
    <w:rsid w:val="00407AEF"/>
    <w:rsid w:val="004103F5"/>
    <w:rsid w:val="0041308A"/>
    <w:rsid w:val="00413EE0"/>
    <w:rsid w:val="0041432B"/>
    <w:rsid w:val="00423FB3"/>
    <w:rsid w:val="004266E6"/>
    <w:rsid w:val="004306E3"/>
    <w:rsid w:val="004310D6"/>
    <w:rsid w:val="004346D5"/>
    <w:rsid w:val="00434A17"/>
    <w:rsid w:val="00435E12"/>
    <w:rsid w:val="004413D2"/>
    <w:rsid w:val="00445844"/>
    <w:rsid w:val="00446078"/>
    <w:rsid w:val="004469DF"/>
    <w:rsid w:val="00451716"/>
    <w:rsid w:val="00454B50"/>
    <w:rsid w:val="0045515F"/>
    <w:rsid w:val="00455989"/>
    <w:rsid w:val="00460F10"/>
    <w:rsid w:val="0046135F"/>
    <w:rsid w:val="0046256A"/>
    <w:rsid w:val="00467EF9"/>
    <w:rsid w:val="00470BD1"/>
    <w:rsid w:val="00473CBC"/>
    <w:rsid w:val="004851EE"/>
    <w:rsid w:val="004862C4"/>
    <w:rsid w:val="00490452"/>
    <w:rsid w:val="004908FF"/>
    <w:rsid w:val="00490E2F"/>
    <w:rsid w:val="00490EC3"/>
    <w:rsid w:val="004A1670"/>
    <w:rsid w:val="004B4BB3"/>
    <w:rsid w:val="004B5F3A"/>
    <w:rsid w:val="004B6A4F"/>
    <w:rsid w:val="004B6D2F"/>
    <w:rsid w:val="004C08A4"/>
    <w:rsid w:val="004C0D85"/>
    <w:rsid w:val="004C1832"/>
    <w:rsid w:val="004C2CED"/>
    <w:rsid w:val="004C44BC"/>
    <w:rsid w:val="004C6E1E"/>
    <w:rsid w:val="004D7C77"/>
    <w:rsid w:val="004E7BF3"/>
    <w:rsid w:val="004F2F76"/>
    <w:rsid w:val="004F6D2F"/>
    <w:rsid w:val="00500190"/>
    <w:rsid w:val="00501BCB"/>
    <w:rsid w:val="00502AA2"/>
    <w:rsid w:val="0051085F"/>
    <w:rsid w:val="00512F15"/>
    <w:rsid w:val="00513A96"/>
    <w:rsid w:val="00514455"/>
    <w:rsid w:val="00514A97"/>
    <w:rsid w:val="00514CF2"/>
    <w:rsid w:val="00522D9E"/>
    <w:rsid w:val="00531392"/>
    <w:rsid w:val="00533986"/>
    <w:rsid w:val="005355F6"/>
    <w:rsid w:val="00537A86"/>
    <w:rsid w:val="00547FA1"/>
    <w:rsid w:val="00550937"/>
    <w:rsid w:val="00550A88"/>
    <w:rsid w:val="00553B23"/>
    <w:rsid w:val="005627B0"/>
    <w:rsid w:val="00562B9B"/>
    <w:rsid w:val="00565282"/>
    <w:rsid w:val="00566695"/>
    <w:rsid w:val="00571B29"/>
    <w:rsid w:val="00571B45"/>
    <w:rsid w:val="00586E12"/>
    <w:rsid w:val="0059021E"/>
    <w:rsid w:val="0059440D"/>
    <w:rsid w:val="00594B1D"/>
    <w:rsid w:val="005A4711"/>
    <w:rsid w:val="005A6F05"/>
    <w:rsid w:val="005A72CD"/>
    <w:rsid w:val="005B1590"/>
    <w:rsid w:val="005B2680"/>
    <w:rsid w:val="005B2E7F"/>
    <w:rsid w:val="005B4579"/>
    <w:rsid w:val="005D02F6"/>
    <w:rsid w:val="005D234C"/>
    <w:rsid w:val="005D6071"/>
    <w:rsid w:val="005E15DF"/>
    <w:rsid w:val="005E2785"/>
    <w:rsid w:val="005E4A9E"/>
    <w:rsid w:val="005E6FB7"/>
    <w:rsid w:val="005F127C"/>
    <w:rsid w:val="005F31DE"/>
    <w:rsid w:val="005F5F7F"/>
    <w:rsid w:val="005F6A54"/>
    <w:rsid w:val="006017A7"/>
    <w:rsid w:val="00602134"/>
    <w:rsid w:val="0060580B"/>
    <w:rsid w:val="00615ABD"/>
    <w:rsid w:val="00625ADC"/>
    <w:rsid w:val="00625D83"/>
    <w:rsid w:val="00632197"/>
    <w:rsid w:val="00634502"/>
    <w:rsid w:val="00637DEE"/>
    <w:rsid w:val="00641EA9"/>
    <w:rsid w:val="00642BAB"/>
    <w:rsid w:val="00646052"/>
    <w:rsid w:val="00647BDB"/>
    <w:rsid w:val="00652E40"/>
    <w:rsid w:val="0065393F"/>
    <w:rsid w:val="00666894"/>
    <w:rsid w:val="00680C33"/>
    <w:rsid w:val="00680FC4"/>
    <w:rsid w:val="00681853"/>
    <w:rsid w:val="00683F88"/>
    <w:rsid w:val="00687C4E"/>
    <w:rsid w:val="00690832"/>
    <w:rsid w:val="00692921"/>
    <w:rsid w:val="006932A3"/>
    <w:rsid w:val="00695E6E"/>
    <w:rsid w:val="006A062C"/>
    <w:rsid w:val="006A2CF7"/>
    <w:rsid w:val="006A506E"/>
    <w:rsid w:val="006A7057"/>
    <w:rsid w:val="006B05BB"/>
    <w:rsid w:val="006B3270"/>
    <w:rsid w:val="006B3CF0"/>
    <w:rsid w:val="006B49CA"/>
    <w:rsid w:val="006B5EE7"/>
    <w:rsid w:val="006B78D3"/>
    <w:rsid w:val="006B7D2F"/>
    <w:rsid w:val="006C421C"/>
    <w:rsid w:val="006D04C2"/>
    <w:rsid w:val="006D1C3A"/>
    <w:rsid w:val="006D2507"/>
    <w:rsid w:val="006D258F"/>
    <w:rsid w:val="006E1C50"/>
    <w:rsid w:val="006E2388"/>
    <w:rsid w:val="006E2A69"/>
    <w:rsid w:val="006E6639"/>
    <w:rsid w:val="00702E5A"/>
    <w:rsid w:val="007036EC"/>
    <w:rsid w:val="00710D75"/>
    <w:rsid w:val="00714C3B"/>
    <w:rsid w:val="007152A7"/>
    <w:rsid w:val="00716650"/>
    <w:rsid w:val="00716EE8"/>
    <w:rsid w:val="00716FB4"/>
    <w:rsid w:val="0072227B"/>
    <w:rsid w:val="00725727"/>
    <w:rsid w:val="007274E4"/>
    <w:rsid w:val="00727EFF"/>
    <w:rsid w:val="007400DB"/>
    <w:rsid w:val="00742807"/>
    <w:rsid w:val="00747CF5"/>
    <w:rsid w:val="00754D34"/>
    <w:rsid w:val="00760171"/>
    <w:rsid w:val="00763DC9"/>
    <w:rsid w:val="007647AA"/>
    <w:rsid w:val="00764B9D"/>
    <w:rsid w:val="007710C3"/>
    <w:rsid w:val="00771FB6"/>
    <w:rsid w:val="007764B6"/>
    <w:rsid w:val="00781C2E"/>
    <w:rsid w:val="007876D1"/>
    <w:rsid w:val="0079397B"/>
    <w:rsid w:val="00794282"/>
    <w:rsid w:val="0079745C"/>
    <w:rsid w:val="007976AB"/>
    <w:rsid w:val="007A6E95"/>
    <w:rsid w:val="007B4065"/>
    <w:rsid w:val="007C49F6"/>
    <w:rsid w:val="007C5C55"/>
    <w:rsid w:val="007C6E68"/>
    <w:rsid w:val="007D5970"/>
    <w:rsid w:val="007E00A9"/>
    <w:rsid w:val="007E1FB1"/>
    <w:rsid w:val="007E30D2"/>
    <w:rsid w:val="007E4B6A"/>
    <w:rsid w:val="007E59A7"/>
    <w:rsid w:val="007F15F9"/>
    <w:rsid w:val="007F2A4A"/>
    <w:rsid w:val="007F5667"/>
    <w:rsid w:val="007F5D18"/>
    <w:rsid w:val="008040D5"/>
    <w:rsid w:val="008057A5"/>
    <w:rsid w:val="00807B2C"/>
    <w:rsid w:val="008137CD"/>
    <w:rsid w:val="00814D77"/>
    <w:rsid w:val="00815325"/>
    <w:rsid w:val="008201F9"/>
    <w:rsid w:val="00821B45"/>
    <w:rsid w:val="00822AB3"/>
    <w:rsid w:val="008258E1"/>
    <w:rsid w:val="00825E7E"/>
    <w:rsid w:val="00833CD8"/>
    <w:rsid w:val="00840574"/>
    <w:rsid w:val="008418BD"/>
    <w:rsid w:val="00841F7E"/>
    <w:rsid w:val="00845AE0"/>
    <w:rsid w:val="00851929"/>
    <w:rsid w:val="0085413A"/>
    <w:rsid w:val="008556AD"/>
    <w:rsid w:val="00862E37"/>
    <w:rsid w:val="00866EBD"/>
    <w:rsid w:val="00875CFE"/>
    <w:rsid w:val="00877358"/>
    <w:rsid w:val="00877F34"/>
    <w:rsid w:val="00880D43"/>
    <w:rsid w:val="00884E0C"/>
    <w:rsid w:val="008854E0"/>
    <w:rsid w:val="00887077"/>
    <w:rsid w:val="00890DCE"/>
    <w:rsid w:val="00890E68"/>
    <w:rsid w:val="008952A7"/>
    <w:rsid w:val="008A14F0"/>
    <w:rsid w:val="008A1579"/>
    <w:rsid w:val="008A2319"/>
    <w:rsid w:val="008A573F"/>
    <w:rsid w:val="008B1BEB"/>
    <w:rsid w:val="008B7261"/>
    <w:rsid w:val="008C0C44"/>
    <w:rsid w:val="008C3B56"/>
    <w:rsid w:val="008C7B44"/>
    <w:rsid w:val="008F1C66"/>
    <w:rsid w:val="008F6004"/>
    <w:rsid w:val="008F720C"/>
    <w:rsid w:val="00901246"/>
    <w:rsid w:val="00902111"/>
    <w:rsid w:val="0090579D"/>
    <w:rsid w:val="009101C3"/>
    <w:rsid w:val="00915821"/>
    <w:rsid w:val="009165D0"/>
    <w:rsid w:val="0091686F"/>
    <w:rsid w:val="0092235B"/>
    <w:rsid w:val="009270FF"/>
    <w:rsid w:val="009311EB"/>
    <w:rsid w:val="00932A73"/>
    <w:rsid w:val="00934AC9"/>
    <w:rsid w:val="00935582"/>
    <w:rsid w:val="00936C99"/>
    <w:rsid w:val="00936EB2"/>
    <w:rsid w:val="00943CC0"/>
    <w:rsid w:val="00961D42"/>
    <w:rsid w:val="00962553"/>
    <w:rsid w:val="00962661"/>
    <w:rsid w:val="009638FB"/>
    <w:rsid w:val="00965D01"/>
    <w:rsid w:val="0096685C"/>
    <w:rsid w:val="00971185"/>
    <w:rsid w:val="00971226"/>
    <w:rsid w:val="00973C43"/>
    <w:rsid w:val="00974658"/>
    <w:rsid w:val="00975FB2"/>
    <w:rsid w:val="0097664A"/>
    <w:rsid w:val="00977DAF"/>
    <w:rsid w:val="0098017C"/>
    <w:rsid w:val="0098773C"/>
    <w:rsid w:val="00987AC9"/>
    <w:rsid w:val="00991638"/>
    <w:rsid w:val="00992183"/>
    <w:rsid w:val="0099259A"/>
    <w:rsid w:val="00994712"/>
    <w:rsid w:val="009966FC"/>
    <w:rsid w:val="00996CC4"/>
    <w:rsid w:val="00997133"/>
    <w:rsid w:val="009976C0"/>
    <w:rsid w:val="009A20BD"/>
    <w:rsid w:val="009A2DC3"/>
    <w:rsid w:val="009A2EDF"/>
    <w:rsid w:val="009A4C20"/>
    <w:rsid w:val="009B113F"/>
    <w:rsid w:val="009B1714"/>
    <w:rsid w:val="009B287A"/>
    <w:rsid w:val="009B3D20"/>
    <w:rsid w:val="009B4654"/>
    <w:rsid w:val="009C1D0A"/>
    <w:rsid w:val="009C210A"/>
    <w:rsid w:val="009C3CC9"/>
    <w:rsid w:val="009C400C"/>
    <w:rsid w:val="009C5749"/>
    <w:rsid w:val="009D379F"/>
    <w:rsid w:val="009D5B46"/>
    <w:rsid w:val="009D5BE2"/>
    <w:rsid w:val="009D610B"/>
    <w:rsid w:val="009E21D8"/>
    <w:rsid w:val="009E273B"/>
    <w:rsid w:val="009E389F"/>
    <w:rsid w:val="009E6264"/>
    <w:rsid w:val="009E78B3"/>
    <w:rsid w:val="009F0CE8"/>
    <w:rsid w:val="009F23AB"/>
    <w:rsid w:val="009F28E7"/>
    <w:rsid w:val="009F70B2"/>
    <w:rsid w:val="00A01732"/>
    <w:rsid w:val="00A04969"/>
    <w:rsid w:val="00A04A2C"/>
    <w:rsid w:val="00A05E3B"/>
    <w:rsid w:val="00A10430"/>
    <w:rsid w:val="00A12B03"/>
    <w:rsid w:val="00A14D0D"/>
    <w:rsid w:val="00A166CE"/>
    <w:rsid w:val="00A17CB8"/>
    <w:rsid w:val="00A2038F"/>
    <w:rsid w:val="00A21AD2"/>
    <w:rsid w:val="00A24FE2"/>
    <w:rsid w:val="00A26319"/>
    <w:rsid w:val="00A30F24"/>
    <w:rsid w:val="00A35DF9"/>
    <w:rsid w:val="00A36BBC"/>
    <w:rsid w:val="00A42F65"/>
    <w:rsid w:val="00A545B9"/>
    <w:rsid w:val="00A65668"/>
    <w:rsid w:val="00A76F61"/>
    <w:rsid w:val="00A80BBC"/>
    <w:rsid w:val="00A822F0"/>
    <w:rsid w:val="00A91A96"/>
    <w:rsid w:val="00AA3675"/>
    <w:rsid w:val="00AA5E9B"/>
    <w:rsid w:val="00AB21AB"/>
    <w:rsid w:val="00AB4EA5"/>
    <w:rsid w:val="00AE02C3"/>
    <w:rsid w:val="00AE58B8"/>
    <w:rsid w:val="00AE5D78"/>
    <w:rsid w:val="00AF109D"/>
    <w:rsid w:val="00B043FD"/>
    <w:rsid w:val="00B07F0E"/>
    <w:rsid w:val="00B122C8"/>
    <w:rsid w:val="00B12896"/>
    <w:rsid w:val="00B1298C"/>
    <w:rsid w:val="00B16DD6"/>
    <w:rsid w:val="00B20BA3"/>
    <w:rsid w:val="00B308B9"/>
    <w:rsid w:val="00B33907"/>
    <w:rsid w:val="00B50899"/>
    <w:rsid w:val="00B50F8C"/>
    <w:rsid w:val="00B564C2"/>
    <w:rsid w:val="00B5779D"/>
    <w:rsid w:val="00B62B7E"/>
    <w:rsid w:val="00B64EAC"/>
    <w:rsid w:val="00B65369"/>
    <w:rsid w:val="00B70376"/>
    <w:rsid w:val="00B73DBF"/>
    <w:rsid w:val="00B76991"/>
    <w:rsid w:val="00B82594"/>
    <w:rsid w:val="00B90212"/>
    <w:rsid w:val="00B93964"/>
    <w:rsid w:val="00B942CE"/>
    <w:rsid w:val="00B97552"/>
    <w:rsid w:val="00BA0AC2"/>
    <w:rsid w:val="00BA71CB"/>
    <w:rsid w:val="00BB0134"/>
    <w:rsid w:val="00BB12E0"/>
    <w:rsid w:val="00BB1787"/>
    <w:rsid w:val="00BB1BDA"/>
    <w:rsid w:val="00BB4DA6"/>
    <w:rsid w:val="00BB5D74"/>
    <w:rsid w:val="00BB70E9"/>
    <w:rsid w:val="00BC4213"/>
    <w:rsid w:val="00BC42FE"/>
    <w:rsid w:val="00BC5D15"/>
    <w:rsid w:val="00BD2DC5"/>
    <w:rsid w:val="00BD3641"/>
    <w:rsid w:val="00BD68DF"/>
    <w:rsid w:val="00BD6EAE"/>
    <w:rsid w:val="00BE5939"/>
    <w:rsid w:val="00BF101B"/>
    <w:rsid w:val="00BF31E5"/>
    <w:rsid w:val="00BF366D"/>
    <w:rsid w:val="00BF719D"/>
    <w:rsid w:val="00C02222"/>
    <w:rsid w:val="00C05324"/>
    <w:rsid w:val="00C12B0D"/>
    <w:rsid w:val="00C12CFE"/>
    <w:rsid w:val="00C203B5"/>
    <w:rsid w:val="00C22672"/>
    <w:rsid w:val="00C2553D"/>
    <w:rsid w:val="00C35F96"/>
    <w:rsid w:val="00C47A15"/>
    <w:rsid w:val="00C61E09"/>
    <w:rsid w:val="00C645D7"/>
    <w:rsid w:val="00C758FC"/>
    <w:rsid w:val="00C77B9B"/>
    <w:rsid w:val="00C80485"/>
    <w:rsid w:val="00C83874"/>
    <w:rsid w:val="00C8394D"/>
    <w:rsid w:val="00C84EEA"/>
    <w:rsid w:val="00C97292"/>
    <w:rsid w:val="00CA408D"/>
    <w:rsid w:val="00CA5D17"/>
    <w:rsid w:val="00CB2487"/>
    <w:rsid w:val="00CB3F80"/>
    <w:rsid w:val="00CC5AF9"/>
    <w:rsid w:val="00CC6FDC"/>
    <w:rsid w:val="00CD223E"/>
    <w:rsid w:val="00CD4516"/>
    <w:rsid w:val="00CD5A86"/>
    <w:rsid w:val="00CE2BE7"/>
    <w:rsid w:val="00CE30E9"/>
    <w:rsid w:val="00CE5FEA"/>
    <w:rsid w:val="00CE7621"/>
    <w:rsid w:val="00CE7FC6"/>
    <w:rsid w:val="00CF1121"/>
    <w:rsid w:val="00CF2EA7"/>
    <w:rsid w:val="00CF4CFB"/>
    <w:rsid w:val="00D04098"/>
    <w:rsid w:val="00D0680D"/>
    <w:rsid w:val="00D077B6"/>
    <w:rsid w:val="00D111C8"/>
    <w:rsid w:val="00D123CE"/>
    <w:rsid w:val="00D14851"/>
    <w:rsid w:val="00D20D1D"/>
    <w:rsid w:val="00D218DF"/>
    <w:rsid w:val="00D2474C"/>
    <w:rsid w:val="00D56656"/>
    <w:rsid w:val="00D60EE1"/>
    <w:rsid w:val="00D62915"/>
    <w:rsid w:val="00D83200"/>
    <w:rsid w:val="00D91B95"/>
    <w:rsid w:val="00D945BD"/>
    <w:rsid w:val="00DA0844"/>
    <w:rsid w:val="00DA2B26"/>
    <w:rsid w:val="00DA6028"/>
    <w:rsid w:val="00DB0A66"/>
    <w:rsid w:val="00DB3611"/>
    <w:rsid w:val="00DB438D"/>
    <w:rsid w:val="00DC0DE1"/>
    <w:rsid w:val="00DC350B"/>
    <w:rsid w:val="00DC3BF7"/>
    <w:rsid w:val="00DC5C85"/>
    <w:rsid w:val="00DD203F"/>
    <w:rsid w:val="00DD2A83"/>
    <w:rsid w:val="00DE5E7D"/>
    <w:rsid w:val="00DE6C74"/>
    <w:rsid w:val="00DF139A"/>
    <w:rsid w:val="00DF244A"/>
    <w:rsid w:val="00DF64AE"/>
    <w:rsid w:val="00DF67AE"/>
    <w:rsid w:val="00E01273"/>
    <w:rsid w:val="00E013B4"/>
    <w:rsid w:val="00E03C37"/>
    <w:rsid w:val="00E0465E"/>
    <w:rsid w:val="00E12700"/>
    <w:rsid w:val="00E13143"/>
    <w:rsid w:val="00E14C6E"/>
    <w:rsid w:val="00E156C5"/>
    <w:rsid w:val="00E167A0"/>
    <w:rsid w:val="00E20DB7"/>
    <w:rsid w:val="00E22F37"/>
    <w:rsid w:val="00E2713E"/>
    <w:rsid w:val="00E360A6"/>
    <w:rsid w:val="00E36CFA"/>
    <w:rsid w:val="00E379C0"/>
    <w:rsid w:val="00E405E1"/>
    <w:rsid w:val="00E42C2E"/>
    <w:rsid w:val="00E47B91"/>
    <w:rsid w:val="00E54BC9"/>
    <w:rsid w:val="00E56681"/>
    <w:rsid w:val="00E6247B"/>
    <w:rsid w:val="00E62488"/>
    <w:rsid w:val="00E636A5"/>
    <w:rsid w:val="00E65FC8"/>
    <w:rsid w:val="00E70257"/>
    <w:rsid w:val="00E7340C"/>
    <w:rsid w:val="00E74AFD"/>
    <w:rsid w:val="00E75780"/>
    <w:rsid w:val="00E814A8"/>
    <w:rsid w:val="00E83437"/>
    <w:rsid w:val="00E87934"/>
    <w:rsid w:val="00E90317"/>
    <w:rsid w:val="00E97194"/>
    <w:rsid w:val="00EA421F"/>
    <w:rsid w:val="00EA69C7"/>
    <w:rsid w:val="00EB007F"/>
    <w:rsid w:val="00EB4D47"/>
    <w:rsid w:val="00EB72CA"/>
    <w:rsid w:val="00EC274C"/>
    <w:rsid w:val="00EC29A5"/>
    <w:rsid w:val="00EC686A"/>
    <w:rsid w:val="00ED2700"/>
    <w:rsid w:val="00ED4E40"/>
    <w:rsid w:val="00ED6B8F"/>
    <w:rsid w:val="00ED7086"/>
    <w:rsid w:val="00EE1289"/>
    <w:rsid w:val="00EE3CF6"/>
    <w:rsid w:val="00EE422B"/>
    <w:rsid w:val="00EF2491"/>
    <w:rsid w:val="00EF6698"/>
    <w:rsid w:val="00EF76FC"/>
    <w:rsid w:val="00F0307F"/>
    <w:rsid w:val="00F03190"/>
    <w:rsid w:val="00F0515E"/>
    <w:rsid w:val="00F11E2F"/>
    <w:rsid w:val="00F154A6"/>
    <w:rsid w:val="00F21915"/>
    <w:rsid w:val="00F31844"/>
    <w:rsid w:val="00F34F32"/>
    <w:rsid w:val="00F37FB1"/>
    <w:rsid w:val="00F42B5F"/>
    <w:rsid w:val="00F44C5F"/>
    <w:rsid w:val="00F44DAD"/>
    <w:rsid w:val="00F574DF"/>
    <w:rsid w:val="00F57596"/>
    <w:rsid w:val="00F630B9"/>
    <w:rsid w:val="00F65716"/>
    <w:rsid w:val="00F66C3E"/>
    <w:rsid w:val="00F70277"/>
    <w:rsid w:val="00F7749A"/>
    <w:rsid w:val="00F804DF"/>
    <w:rsid w:val="00F91A37"/>
    <w:rsid w:val="00F9201F"/>
    <w:rsid w:val="00F920D7"/>
    <w:rsid w:val="00F927E1"/>
    <w:rsid w:val="00F9299F"/>
    <w:rsid w:val="00FA36CC"/>
    <w:rsid w:val="00FA5961"/>
    <w:rsid w:val="00FA7065"/>
    <w:rsid w:val="00FB1CC7"/>
    <w:rsid w:val="00FB2BDC"/>
    <w:rsid w:val="00FB2D81"/>
    <w:rsid w:val="00FC6E23"/>
    <w:rsid w:val="00FE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3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E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F2F76"/>
    <w:pPr>
      <w:ind w:left="720"/>
      <w:contextualSpacing/>
    </w:pPr>
  </w:style>
  <w:style w:type="paragraph" w:styleId="a4">
    <w:name w:val="footnote text"/>
    <w:basedOn w:val="a"/>
    <w:link w:val="a5"/>
    <w:rsid w:val="000336FD"/>
    <w:rPr>
      <w:sz w:val="20"/>
      <w:szCs w:val="20"/>
    </w:rPr>
  </w:style>
  <w:style w:type="character" w:customStyle="1" w:styleId="a5">
    <w:name w:val="Текст сноски Знак"/>
    <w:link w:val="a4"/>
    <w:locked/>
    <w:rsid w:val="00033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0336FD"/>
    <w:rPr>
      <w:rFonts w:cs="Times New Roman"/>
    </w:rPr>
  </w:style>
  <w:style w:type="character" w:customStyle="1" w:styleId="f">
    <w:name w:val="f"/>
    <w:rsid w:val="000336FD"/>
    <w:rPr>
      <w:rFonts w:cs="Times New Roman"/>
    </w:rPr>
  </w:style>
  <w:style w:type="paragraph" w:customStyle="1" w:styleId="10">
    <w:name w:val="Абзац списка1"/>
    <w:basedOn w:val="a"/>
    <w:rsid w:val="0059021E"/>
    <w:pPr>
      <w:ind w:left="720"/>
      <w:contextualSpacing/>
    </w:pPr>
  </w:style>
  <w:style w:type="paragraph" w:customStyle="1" w:styleId="ConsPlusNormal">
    <w:name w:val="ConsPlusNormal"/>
    <w:rsid w:val="00165D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490452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semiHidden/>
    <w:rsid w:val="006B3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6B327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semiHidden/>
    <w:rsid w:val="00716FB4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716FB4"/>
    <w:rPr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716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716FB4"/>
    <w:rPr>
      <w:b/>
      <w:bCs/>
    </w:rPr>
  </w:style>
  <w:style w:type="character" w:customStyle="1" w:styleId="ac">
    <w:name w:val="Тема примечания Знак"/>
    <w:link w:val="ab"/>
    <w:semiHidden/>
    <w:locked/>
    <w:rsid w:val="00716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rsid w:val="009C1D0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6DD7-BF41-4ADA-8247-DD360B2E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1389</Words>
  <Characters>9908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ПРОГРАММА ПЛАНОВОЙ ПРОВЕРКИ</vt:lpstr>
    </vt:vector>
  </TitlesOfParts>
  <Company/>
  <LinksUpToDate>false</LinksUpToDate>
  <CharactersWithSpaces>11275</CharactersWithSpaces>
  <SharedDoc>false</SharedDoc>
  <HLinks>
    <vt:vector size="6" baseType="variant">
      <vt:variant>
        <vt:i4>5636108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https://service.nalog.ru/disqualified.do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ПРОГРАММА ПЛАНОВОЙ ПРОВЕРКИ</dc:title>
  <dc:creator>Тимур Юсупов</dc:creator>
  <cp:lastModifiedBy>User</cp:lastModifiedBy>
  <cp:revision>116</cp:revision>
  <cp:lastPrinted>2022-12-15T12:13:00Z</cp:lastPrinted>
  <dcterms:created xsi:type="dcterms:W3CDTF">2020-08-31T05:33:00Z</dcterms:created>
  <dcterms:modified xsi:type="dcterms:W3CDTF">2022-12-15T12:14:00Z</dcterms:modified>
</cp:coreProperties>
</file>