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417"/>
        <w:gridCol w:w="2120"/>
        <w:gridCol w:w="1563"/>
        <w:gridCol w:w="1559"/>
        <w:gridCol w:w="4250"/>
      </w:tblGrid>
      <w:tr w:rsidR="000E6F9F" w:rsidRPr="00E84C77" w:rsidTr="000E6F9F">
        <w:trPr>
          <w:trHeight w:val="300"/>
          <w:jc w:val="center"/>
        </w:trPr>
        <w:tc>
          <w:tcPr>
            <w:tcW w:w="1425" w:type="dxa"/>
            <w:vMerge w:val="restart"/>
            <w:shd w:val="clear" w:color="000000" w:fill="EBF1DE"/>
            <w:vAlign w:val="center"/>
            <w:hideMark/>
          </w:tcPr>
          <w:p w:rsidR="000E6F9F" w:rsidRPr="00E84C77" w:rsidRDefault="000E6F9F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vMerge w:val="restart"/>
            <w:shd w:val="clear" w:color="000000" w:fill="EBF1DE"/>
            <w:vAlign w:val="center"/>
            <w:hideMark/>
          </w:tcPr>
          <w:p w:rsidR="000E6F9F" w:rsidRPr="00E84C77" w:rsidRDefault="000E6F9F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принятия в СРО</w:t>
            </w:r>
          </w:p>
        </w:tc>
        <w:tc>
          <w:tcPr>
            <w:tcW w:w="2120" w:type="dxa"/>
            <w:vMerge w:val="restart"/>
            <w:shd w:val="clear" w:color="000000" w:fill="EBF1DE"/>
            <w:vAlign w:val="center"/>
            <w:hideMark/>
          </w:tcPr>
          <w:p w:rsidR="000E6F9F" w:rsidRPr="00E84C77" w:rsidRDefault="000E6F9F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22" w:type="dxa"/>
            <w:gridSpan w:val="2"/>
            <w:shd w:val="clear" w:color="000000" w:fill="EBF1DE"/>
            <w:vAlign w:val="center"/>
            <w:hideMark/>
          </w:tcPr>
          <w:p w:rsidR="000E6F9F" w:rsidRPr="00E84C77" w:rsidRDefault="000E6F9F" w:rsidP="007C5E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Квалификационный аттестат</w:t>
            </w: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кад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</w:t>
            </w: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инженера</w:t>
            </w:r>
          </w:p>
        </w:tc>
        <w:tc>
          <w:tcPr>
            <w:tcW w:w="4250" w:type="dxa"/>
            <w:vMerge w:val="restart"/>
            <w:shd w:val="clear" w:color="000000" w:fill="EBF1DE"/>
            <w:vAlign w:val="center"/>
          </w:tcPr>
          <w:p w:rsidR="000E6F9F" w:rsidRDefault="000E6F9F" w:rsidP="008C2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Основания для исключения</w:t>
            </w:r>
          </w:p>
        </w:tc>
      </w:tr>
      <w:tr w:rsidR="000E6F9F" w:rsidRPr="00E84C77" w:rsidTr="000E6F9F">
        <w:trPr>
          <w:trHeight w:val="600"/>
          <w:jc w:val="center"/>
        </w:trPr>
        <w:tc>
          <w:tcPr>
            <w:tcW w:w="1425" w:type="dxa"/>
            <w:vMerge/>
            <w:vAlign w:val="center"/>
            <w:hideMark/>
          </w:tcPr>
          <w:p w:rsidR="000E6F9F" w:rsidRPr="00E84C77" w:rsidRDefault="000E6F9F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E6F9F" w:rsidRPr="00E84C77" w:rsidRDefault="000E6F9F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0E6F9F" w:rsidRPr="00E84C77" w:rsidRDefault="000E6F9F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shd w:val="clear" w:color="000000" w:fill="EBF1DE"/>
            <w:vAlign w:val="center"/>
            <w:hideMark/>
          </w:tcPr>
          <w:p w:rsidR="000E6F9F" w:rsidRPr="00E84C77" w:rsidRDefault="000E6F9F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59" w:type="dxa"/>
            <w:shd w:val="clear" w:color="000000" w:fill="EBF1DE"/>
            <w:vAlign w:val="center"/>
            <w:hideMark/>
          </w:tcPr>
          <w:p w:rsidR="000E6F9F" w:rsidRPr="00E84C77" w:rsidRDefault="000E6F9F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4250" w:type="dxa"/>
            <w:vMerge/>
            <w:shd w:val="clear" w:color="000000" w:fill="EBF1DE"/>
          </w:tcPr>
          <w:p w:rsidR="000E6F9F" w:rsidRPr="00E84C77" w:rsidRDefault="000E6F9F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E6F9F" w:rsidRPr="00E84C77" w:rsidTr="000E6F9F">
        <w:trPr>
          <w:trHeight w:val="4639"/>
          <w:jc w:val="center"/>
        </w:trPr>
        <w:tc>
          <w:tcPr>
            <w:tcW w:w="1425" w:type="dxa"/>
            <w:shd w:val="clear" w:color="auto" w:fill="auto"/>
            <w:vAlign w:val="center"/>
          </w:tcPr>
          <w:p w:rsidR="000E6F9F" w:rsidRDefault="000E6F9F" w:rsidP="007956BF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1438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6F9F" w:rsidRPr="00D91F4A" w:rsidRDefault="000E6F9F" w:rsidP="007956BF">
            <w:pPr>
              <w:jc w:val="center"/>
              <w:rPr>
                <w:rFonts w:ascii="Arial" w:hAnsi="Arial" w:cs="Arial"/>
                <w:szCs w:val="20"/>
              </w:rPr>
            </w:pPr>
            <w:r w:rsidRPr="0065197A">
              <w:rPr>
                <w:rFonts w:ascii="Arial" w:hAnsi="Arial" w:cs="Arial"/>
                <w:szCs w:val="20"/>
              </w:rPr>
              <w:t>28.03.2017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E6F9F" w:rsidRPr="00C23518" w:rsidRDefault="000E6F9F" w:rsidP="007956BF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65197A">
              <w:rPr>
                <w:rFonts w:ascii="Arial" w:hAnsi="Arial" w:cs="Arial"/>
                <w:b/>
                <w:bCs/>
                <w:szCs w:val="20"/>
              </w:rPr>
              <w:t>Иматдинов</w:t>
            </w:r>
            <w:proofErr w:type="spellEnd"/>
            <w:r w:rsidRPr="0065197A">
              <w:rPr>
                <w:rFonts w:ascii="Arial" w:hAnsi="Arial" w:cs="Arial"/>
                <w:b/>
                <w:bCs/>
                <w:szCs w:val="20"/>
              </w:rPr>
              <w:t xml:space="preserve"> Линар Рафикович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0E6F9F" w:rsidRPr="00C23518" w:rsidRDefault="000E6F9F" w:rsidP="007956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5197A">
              <w:rPr>
                <w:rFonts w:ascii="Arial" w:eastAsia="Times New Roman" w:hAnsi="Arial" w:cs="Arial"/>
                <w:szCs w:val="20"/>
                <w:lang w:eastAsia="ru-RU"/>
              </w:rPr>
              <w:t>73-16-277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6F9F" w:rsidRPr="00C23518" w:rsidRDefault="000E6F9F" w:rsidP="007956B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65197A">
              <w:rPr>
                <w:rFonts w:ascii="Arial" w:eastAsia="Times New Roman" w:hAnsi="Arial" w:cs="Arial"/>
                <w:szCs w:val="20"/>
                <w:lang w:eastAsia="ru-RU"/>
              </w:rPr>
              <w:t>22.06.2016</w:t>
            </w:r>
          </w:p>
        </w:tc>
        <w:tc>
          <w:tcPr>
            <w:tcW w:w="4250" w:type="dxa"/>
          </w:tcPr>
          <w:p w:rsidR="000E6F9F" w:rsidRPr="008B7D8F" w:rsidRDefault="000E6F9F" w:rsidP="00C25E1B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основании письма И.о. Начальника Управления по контролю и надзору в сфере саморегулируемых организаций Соколовой М.Г. № 07-03097/17 от 19.05.2017 года. В</w:t>
            </w:r>
            <w:r w:rsidRPr="00F949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ыявлено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нарушение п.</w:t>
            </w:r>
            <w:r w:rsidRPr="00F949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,3 части 13 ст.29 ФЗ от 24.07.2007 №221-ФЗ «О кадастровой деятельности». </w:t>
            </w:r>
          </w:p>
          <w:p w:rsidR="000E6F9F" w:rsidRPr="008B7D8F" w:rsidRDefault="000E6F9F" w:rsidP="005C20E2">
            <w:pPr>
              <w:spacing w:after="0" w:line="240" w:lineRule="auto"/>
              <w:ind w:right="30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</w:tbl>
    <w:p w:rsidR="007A0CF4" w:rsidRDefault="007A0CF4" w:rsidP="002E3046">
      <w:pPr>
        <w:rPr>
          <w:rFonts w:ascii="Times New Roman" w:hAnsi="Times New Roman" w:cs="Times New Roman"/>
          <w:sz w:val="24"/>
          <w:szCs w:val="24"/>
        </w:rPr>
      </w:pPr>
    </w:p>
    <w:p w:rsidR="00C23518" w:rsidRDefault="00C23518" w:rsidP="002E3046">
      <w:pPr>
        <w:rPr>
          <w:rFonts w:ascii="Times New Roman" w:hAnsi="Times New Roman" w:cs="Times New Roman"/>
          <w:sz w:val="24"/>
          <w:szCs w:val="24"/>
        </w:rPr>
      </w:pPr>
    </w:p>
    <w:p w:rsidR="002E3046" w:rsidRDefault="002E3046" w:rsidP="002E3046">
      <w:pPr>
        <w:rPr>
          <w:rFonts w:ascii="Times New Roman" w:hAnsi="Times New Roman" w:cs="Times New Roman"/>
          <w:sz w:val="24"/>
          <w:szCs w:val="24"/>
        </w:rPr>
      </w:pPr>
      <w:r w:rsidRPr="005404A9"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="006B6ECB">
        <w:rPr>
          <w:rFonts w:ascii="Times New Roman" w:hAnsi="Times New Roman" w:cs="Times New Roman"/>
          <w:sz w:val="24"/>
          <w:szCs w:val="24"/>
        </w:rPr>
        <w:t xml:space="preserve">СРО </w:t>
      </w:r>
      <w:r w:rsidRPr="005404A9">
        <w:rPr>
          <w:rFonts w:ascii="Times New Roman" w:hAnsi="Times New Roman" w:cs="Times New Roman"/>
          <w:sz w:val="24"/>
          <w:szCs w:val="24"/>
        </w:rPr>
        <w:t>«</w:t>
      </w:r>
      <w:r w:rsidR="006B6ECB">
        <w:rPr>
          <w:rFonts w:ascii="Times New Roman" w:hAnsi="Times New Roman" w:cs="Times New Roman"/>
          <w:sz w:val="24"/>
          <w:szCs w:val="24"/>
        </w:rPr>
        <w:t>Ассоциации</w:t>
      </w:r>
      <w:r w:rsidRPr="005404A9">
        <w:rPr>
          <w:rFonts w:ascii="Times New Roman" w:hAnsi="Times New Roman" w:cs="Times New Roman"/>
          <w:sz w:val="24"/>
          <w:szCs w:val="24"/>
        </w:rPr>
        <w:t xml:space="preserve"> кадастровых инженеров </w:t>
      </w:r>
      <w:r w:rsidR="006B6ECB">
        <w:rPr>
          <w:rFonts w:ascii="Times New Roman" w:hAnsi="Times New Roman" w:cs="Times New Roman"/>
          <w:sz w:val="24"/>
          <w:szCs w:val="24"/>
        </w:rPr>
        <w:t>Поволжья</w:t>
      </w:r>
      <w:bookmarkStart w:id="0" w:name="_GoBack"/>
      <w:bookmarkEnd w:id="0"/>
      <w:r w:rsidR="006B6ECB">
        <w:rPr>
          <w:rFonts w:ascii="Times New Roman" w:hAnsi="Times New Roman" w:cs="Times New Roman"/>
          <w:sz w:val="24"/>
          <w:szCs w:val="24"/>
        </w:rPr>
        <w:t>»</w:t>
      </w:r>
      <w:r w:rsidR="006B6EC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6ECB">
        <w:rPr>
          <w:rFonts w:ascii="Times New Roman" w:hAnsi="Times New Roman" w:cs="Times New Roman"/>
          <w:sz w:val="24"/>
          <w:szCs w:val="24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</w:rPr>
        <w:tab/>
        <w:t>Савельев В.П.</w:t>
      </w:r>
    </w:p>
    <w:sectPr w:rsidR="002E3046" w:rsidSect="002F413F">
      <w:headerReference w:type="default" r:id="rId6"/>
      <w:footerReference w:type="default" r:id="rId7"/>
      <w:pgSz w:w="16838" w:h="11906" w:orient="landscape"/>
      <w:pgMar w:top="426" w:right="395" w:bottom="284" w:left="1134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D8C" w:rsidRDefault="002C4D8C" w:rsidP="002E3046">
      <w:pPr>
        <w:spacing w:after="0" w:line="240" w:lineRule="auto"/>
      </w:pPr>
      <w:r>
        <w:separator/>
      </w:r>
    </w:p>
  </w:endnote>
  <w:endnote w:type="continuationSeparator" w:id="0">
    <w:p w:rsidR="002C4D8C" w:rsidRDefault="002C4D8C" w:rsidP="002E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7588525"/>
      <w:docPartObj>
        <w:docPartGallery w:val="Page Numbers (Bottom of Page)"/>
        <w:docPartUnique/>
      </w:docPartObj>
    </w:sdtPr>
    <w:sdtEndPr/>
    <w:sdtContent>
      <w:p w:rsidR="002E3046" w:rsidRDefault="002E30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C4E">
          <w:rPr>
            <w:noProof/>
          </w:rPr>
          <w:t>1</w:t>
        </w:r>
        <w:r>
          <w:fldChar w:fldCharType="end"/>
        </w:r>
      </w:p>
    </w:sdtContent>
  </w:sdt>
  <w:p w:rsidR="002E3046" w:rsidRDefault="002E30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D8C" w:rsidRDefault="002C4D8C" w:rsidP="002E3046">
      <w:pPr>
        <w:spacing w:after="0" w:line="240" w:lineRule="auto"/>
      </w:pPr>
      <w:r>
        <w:separator/>
      </w:r>
    </w:p>
  </w:footnote>
  <w:footnote w:type="continuationSeparator" w:id="0">
    <w:p w:rsidR="002C4D8C" w:rsidRDefault="002C4D8C" w:rsidP="002E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046" w:rsidRDefault="00E414B6" w:rsidP="002E3046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Приложение </w:t>
    </w:r>
    <w:r w:rsidR="0065197A">
      <w:rPr>
        <w:rFonts w:ascii="Times New Roman" w:hAnsi="Times New Roman" w:cs="Times New Roman"/>
        <w:sz w:val="24"/>
        <w:szCs w:val="24"/>
      </w:rPr>
      <w:t>1</w:t>
    </w:r>
    <w:r w:rsidR="005B14E3">
      <w:rPr>
        <w:rFonts w:ascii="Times New Roman" w:hAnsi="Times New Roman" w:cs="Times New Roman"/>
        <w:sz w:val="24"/>
        <w:szCs w:val="24"/>
      </w:rPr>
      <w:t xml:space="preserve"> к протоколу </w:t>
    </w:r>
    <w:r w:rsidR="008B7D8F">
      <w:rPr>
        <w:rFonts w:ascii="Times New Roman" w:hAnsi="Times New Roman" w:cs="Times New Roman"/>
        <w:sz w:val="24"/>
        <w:szCs w:val="24"/>
      </w:rPr>
      <w:t>1</w:t>
    </w:r>
    <w:r w:rsidR="0065197A">
      <w:rPr>
        <w:rFonts w:ascii="Times New Roman" w:hAnsi="Times New Roman" w:cs="Times New Roman"/>
        <w:sz w:val="24"/>
        <w:szCs w:val="24"/>
      </w:rPr>
      <w:t>5</w:t>
    </w:r>
    <w:r w:rsidR="002E3046">
      <w:rPr>
        <w:rFonts w:ascii="Times New Roman" w:hAnsi="Times New Roman" w:cs="Times New Roman"/>
        <w:sz w:val="24"/>
        <w:szCs w:val="24"/>
      </w:rPr>
      <w:t>/2</w:t>
    </w:r>
    <w:r w:rsidR="003A167A">
      <w:rPr>
        <w:rFonts w:ascii="Times New Roman" w:hAnsi="Times New Roman" w:cs="Times New Roman"/>
        <w:sz w:val="24"/>
        <w:szCs w:val="24"/>
      </w:rPr>
      <w:t>01</w:t>
    </w:r>
    <w:r w:rsidR="00E327E2">
      <w:rPr>
        <w:rFonts w:ascii="Times New Roman" w:hAnsi="Times New Roman" w:cs="Times New Roman"/>
        <w:sz w:val="24"/>
        <w:szCs w:val="24"/>
      </w:rPr>
      <w:t>7</w:t>
    </w:r>
    <w:r w:rsidR="00747BB3">
      <w:rPr>
        <w:rFonts w:ascii="Times New Roman" w:hAnsi="Times New Roman" w:cs="Times New Roman"/>
        <w:sz w:val="24"/>
        <w:szCs w:val="24"/>
      </w:rPr>
      <w:t xml:space="preserve"> от </w:t>
    </w:r>
    <w:r w:rsidR="0065197A">
      <w:rPr>
        <w:rFonts w:ascii="Times New Roman" w:hAnsi="Times New Roman" w:cs="Times New Roman"/>
        <w:sz w:val="24"/>
        <w:szCs w:val="24"/>
      </w:rPr>
      <w:t>23</w:t>
    </w:r>
    <w:r w:rsidR="002E3046" w:rsidRPr="00F323EA">
      <w:rPr>
        <w:rFonts w:ascii="Times New Roman" w:hAnsi="Times New Roman" w:cs="Times New Roman"/>
        <w:sz w:val="24"/>
        <w:szCs w:val="24"/>
      </w:rPr>
      <w:t xml:space="preserve"> </w:t>
    </w:r>
    <w:r w:rsidR="008C21FD">
      <w:rPr>
        <w:rFonts w:ascii="Times New Roman" w:hAnsi="Times New Roman" w:cs="Times New Roman"/>
        <w:sz w:val="24"/>
        <w:szCs w:val="24"/>
      </w:rPr>
      <w:t>июн</w:t>
    </w:r>
    <w:r w:rsidR="00BF48B7">
      <w:rPr>
        <w:rFonts w:ascii="Times New Roman" w:hAnsi="Times New Roman" w:cs="Times New Roman"/>
        <w:sz w:val="24"/>
        <w:szCs w:val="24"/>
      </w:rPr>
      <w:t>я</w:t>
    </w:r>
    <w:r w:rsidR="003A167A">
      <w:rPr>
        <w:rFonts w:ascii="Times New Roman" w:hAnsi="Times New Roman" w:cs="Times New Roman"/>
        <w:sz w:val="24"/>
        <w:szCs w:val="24"/>
      </w:rPr>
      <w:t xml:space="preserve"> 201</w:t>
    </w:r>
    <w:r w:rsidR="00E327E2">
      <w:rPr>
        <w:rFonts w:ascii="Times New Roman" w:hAnsi="Times New Roman" w:cs="Times New Roman"/>
        <w:sz w:val="24"/>
        <w:szCs w:val="24"/>
      </w:rPr>
      <w:t>7</w:t>
    </w:r>
    <w:r w:rsidR="002E3046" w:rsidRPr="00F323EA">
      <w:rPr>
        <w:rFonts w:ascii="Times New Roman" w:hAnsi="Times New Roman" w:cs="Times New Roman"/>
        <w:sz w:val="24"/>
        <w:szCs w:val="24"/>
      </w:rPr>
      <w:t>г.</w:t>
    </w:r>
  </w:p>
  <w:p w:rsidR="001D351C" w:rsidRDefault="002E3046" w:rsidP="001D351C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Реестр членов </w:t>
    </w:r>
    <w:r w:rsidR="00747BB3">
      <w:rPr>
        <w:rFonts w:ascii="Times New Roman" w:hAnsi="Times New Roman" w:cs="Times New Roman"/>
        <w:b/>
        <w:sz w:val="28"/>
        <w:szCs w:val="28"/>
      </w:rPr>
      <w:t>Саморегулируемой организации</w:t>
    </w:r>
    <w:r w:rsidR="001D351C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«</w:t>
    </w:r>
    <w:r w:rsidR="00747BB3">
      <w:rPr>
        <w:rFonts w:ascii="Times New Roman" w:hAnsi="Times New Roman" w:cs="Times New Roman"/>
        <w:b/>
        <w:sz w:val="28"/>
        <w:szCs w:val="28"/>
      </w:rPr>
      <w:t>Ассоциация</w:t>
    </w:r>
    <w:r>
      <w:rPr>
        <w:rFonts w:ascii="Times New Roman" w:hAnsi="Times New Roman" w:cs="Times New Roman"/>
        <w:b/>
        <w:sz w:val="28"/>
        <w:szCs w:val="28"/>
      </w:rPr>
      <w:t xml:space="preserve"> кадастровых</w:t>
    </w:r>
  </w:p>
  <w:p w:rsidR="001D351C" w:rsidRDefault="00747BB3" w:rsidP="001D351C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Поволжья</w:t>
    </w:r>
    <w:r w:rsidR="002E3046">
      <w:rPr>
        <w:rFonts w:ascii="Times New Roman" w:hAnsi="Times New Roman" w:cs="Times New Roman"/>
        <w:b/>
        <w:sz w:val="28"/>
        <w:szCs w:val="28"/>
      </w:rPr>
      <w:t>»</w:t>
    </w:r>
    <w:r w:rsidR="001D351C">
      <w:rPr>
        <w:rFonts w:ascii="Times New Roman" w:hAnsi="Times New Roman" w:cs="Times New Roman"/>
        <w:b/>
        <w:sz w:val="28"/>
        <w:szCs w:val="28"/>
      </w:rPr>
      <w:t xml:space="preserve">, исключаемых из </w:t>
    </w:r>
    <w:r>
      <w:rPr>
        <w:rFonts w:ascii="Times New Roman" w:hAnsi="Times New Roman" w:cs="Times New Roman"/>
        <w:b/>
        <w:sz w:val="28"/>
        <w:szCs w:val="28"/>
      </w:rPr>
      <w:t>Ассоциации</w:t>
    </w:r>
    <w:r w:rsidR="001D351C">
      <w:rPr>
        <w:rFonts w:ascii="Times New Roman" w:hAnsi="Times New Roman" w:cs="Times New Roman"/>
        <w:b/>
        <w:sz w:val="28"/>
        <w:szCs w:val="28"/>
      </w:rPr>
      <w:t>.</w:t>
    </w:r>
  </w:p>
  <w:p w:rsidR="002E3046" w:rsidRDefault="002E3046">
    <w:pPr>
      <w:pStyle w:val="a5"/>
    </w:pPr>
  </w:p>
  <w:p w:rsidR="002E3046" w:rsidRDefault="002E30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EA"/>
    <w:rsid w:val="000B646F"/>
    <w:rsid w:val="000D1A33"/>
    <w:rsid w:val="000D622A"/>
    <w:rsid w:val="000E6F9F"/>
    <w:rsid w:val="00102AF1"/>
    <w:rsid w:val="00103D3A"/>
    <w:rsid w:val="00103F54"/>
    <w:rsid w:val="00120AE6"/>
    <w:rsid w:val="0012546B"/>
    <w:rsid w:val="0018367C"/>
    <w:rsid w:val="00190591"/>
    <w:rsid w:val="001C7CF1"/>
    <w:rsid w:val="001D00F7"/>
    <w:rsid w:val="001D1226"/>
    <w:rsid w:val="001D351C"/>
    <w:rsid w:val="00293C68"/>
    <w:rsid w:val="002A2A37"/>
    <w:rsid w:val="002C4D8C"/>
    <w:rsid w:val="002E3046"/>
    <w:rsid w:val="002F413F"/>
    <w:rsid w:val="00330AEC"/>
    <w:rsid w:val="00380C84"/>
    <w:rsid w:val="003864FF"/>
    <w:rsid w:val="003A167A"/>
    <w:rsid w:val="003A3C3A"/>
    <w:rsid w:val="003F0E0F"/>
    <w:rsid w:val="00403E2E"/>
    <w:rsid w:val="00457DBF"/>
    <w:rsid w:val="0047173D"/>
    <w:rsid w:val="004B42FA"/>
    <w:rsid w:val="004D2C20"/>
    <w:rsid w:val="0050681C"/>
    <w:rsid w:val="005602CD"/>
    <w:rsid w:val="00561E4D"/>
    <w:rsid w:val="005B14E3"/>
    <w:rsid w:val="005C20E2"/>
    <w:rsid w:val="006472CA"/>
    <w:rsid w:val="0065197A"/>
    <w:rsid w:val="00676193"/>
    <w:rsid w:val="006851CE"/>
    <w:rsid w:val="006B6ECB"/>
    <w:rsid w:val="006D500A"/>
    <w:rsid w:val="006F7CFD"/>
    <w:rsid w:val="00722723"/>
    <w:rsid w:val="00743844"/>
    <w:rsid w:val="00747BB3"/>
    <w:rsid w:val="007515FA"/>
    <w:rsid w:val="00761EDC"/>
    <w:rsid w:val="007956BF"/>
    <w:rsid w:val="007A0CF4"/>
    <w:rsid w:val="007A3AE5"/>
    <w:rsid w:val="007C5E67"/>
    <w:rsid w:val="007F5C4E"/>
    <w:rsid w:val="007F6722"/>
    <w:rsid w:val="00861D49"/>
    <w:rsid w:val="0086388C"/>
    <w:rsid w:val="008B7D8F"/>
    <w:rsid w:val="008C21FD"/>
    <w:rsid w:val="008D4F29"/>
    <w:rsid w:val="008F3052"/>
    <w:rsid w:val="009219A8"/>
    <w:rsid w:val="009677EA"/>
    <w:rsid w:val="00A07D2E"/>
    <w:rsid w:val="00A23256"/>
    <w:rsid w:val="00A64EE2"/>
    <w:rsid w:val="00A870D9"/>
    <w:rsid w:val="00AB0094"/>
    <w:rsid w:val="00AB736F"/>
    <w:rsid w:val="00AE0593"/>
    <w:rsid w:val="00B13D3E"/>
    <w:rsid w:val="00B47519"/>
    <w:rsid w:val="00BA6015"/>
    <w:rsid w:val="00BB1BD0"/>
    <w:rsid w:val="00BD745F"/>
    <w:rsid w:val="00BD78F6"/>
    <w:rsid w:val="00BF48B7"/>
    <w:rsid w:val="00C1282D"/>
    <w:rsid w:val="00C23518"/>
    <w:rsid w:val="00C25E1B"/>
    <w:rsid w:val="00C624E1"/>
    <w:rsid w:val="00C831B3"/>
    <w:rsid w:val="00CB40A8"/>
    <w:rsid w:val="00CD0E5B"/>
    <w:rsid w:val="00CF171A"/>
    <w:rsid w:val="00D30D20"/>
    <w:rsid w:val="00D563FD"/>
    <w:rsid w:val="00D665E9"/>
    <w:rsid w:val="00D91F4A"/>
    <w:rsid w:val="00DA33F8"/>
    <w:rsid w:val="00E1601C"/>
    <w:rsid w:val="00E327E2"/>
    <w:rsid w:val="00E414B6"/>
    <w:rsid w:val="00E432E6"/>
    <w:rsid w:val="00E7377F"/>
    <w:rsid w:val="00E7708E"/>
    <w:rsid w:val="00E84C77"/>
    <w:rsid w:val="00E97913"/>
    <w:rsid w:val="00EC0961"/>
    <w:rsid w:val="00F323EA"/>
    <w:rsid w:val="00F41D33"/>
    <w:rsid w:val="00F9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31F0F"/>
  <w15:docId w15:val="{4A22BDF2-600A-42EF-942D-6CEBD425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3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23EA"/>
    <w:rPr>
      <w:color w:val="800080"/>
      <w:u w:val="single"/>
    </w:rPr>
  </w:style>
  <w:style w:type="paragraph" w:customStyle="1" w:styleId="font5">
    <w:name w:val="font5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paragraph" w:customStyle="1" w:styleId="xl65">
    <w:name w:val="xl6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F32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4">
    <w:name w:val="xl74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F323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F32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F32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F323E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F323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323E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F323E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F323E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F323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5">
    <w:name w:val="xl11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4">
    <w:name w:val="xl13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4">
    <w:name w:val="xl14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55">
    <w:name w:val="xl15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323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2">
    <w:name w:val="xl16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F323E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F323E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9">
    <w:name w:val="xl169"/>
    <w:basedOn w:val="a"/>
    <w:rsid w:val="00F323E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F3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3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F323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F323EA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F323EA"/>
    <w:pPr>
      <w:pBdr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F323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F323E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F323E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6">
    <w:name w:val="xl186"/>
    <w:basedOn w:val="a"/>
    <w:rsid w:val="00F323E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7">
    <w:name w:val="xl187"/>
    <w:basedOn w:val="a"/>
    <w:rsid w:val="00F323EA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8">
    <w:name w:val="xl188"/>
    <w:basedOn w:val="a"/>
    <w:rsid w:val="00F323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9">
    <w:name w:val="xl189"/>
    <w:basedOn w:val="a"/>
    <w:rsid w:val="00F323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323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F323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F323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F323EA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F32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F323EA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F32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F323EA"/>
    <w:pPr>
      <w:pBdr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3">
    <w:name w:val="xl203"/>
    <w:basedOn w:val="a"/>
    <w:rsid w:val="00F323EA"/>
    <w:pPr>
      <w:pBdr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F323E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F323EA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F323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8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C77"/>
  </w:style>
  <w:style w:type="paragraph" w:styleId="a7">
    <w:name w:val="Balloon Text"/>
    <w:basedOn w:val="a"/>
    <w:link w:val="a8"/>
    <w:uiPriority w:val="99"/>
    <w:semiHidden/>
    <w:unhideWhenUsed/>
    <w:rsid w:val="000B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46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2E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Тимур Юсупов</cp:lastModifiedBy>
  <cp:revision>3</cp:revision>
  <cp:lastPrinted>2017-06-15T08:58:00Z</cp:lastPrinted>
  <dcterms:created xsi:type="dcterms:W3CDTF">2017-07-11T11:55:00Z</dcterms:created>
  <dcterms:modified xsi:type="dcterms:W3CDTF">2018-08-17T07:45:00Z</dcterms:modified>
</cp:coreProperties>
</file>